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ABDC" w14:textId="6352B20A" w:rsidR="004B7E9E" w:rsidRPr="00247936" w:rsidRDefault="0066026A" w:rsidP="0066026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Marco normativo de la transparencia y el acceso a la información</w:t>
      </w:r>
      <w:r w:rsidRPr="00247936">
        <w:rPr>
          <w:rFonts w:ascii="Arial" w:hAnsi="Arial" w:cs="Arial"/>
          <w:b/>
          <w:bCs/>
        </w:rPr>
        <w:t xml:space="preserve"> pública</w:t>
      </w:r>
    </w:p>
    <w:p w14:paraId="7E3940C5" w14:textId="6BD76A57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4217801F" w14:textId="47F3A5CE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Internacional</w:t>
      </w:r>
    </w:p>
    <w:p w14:paraId="692CA39B" w14:textId="708D4DFE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</w:p>
    <w:p w14:paraId="77F5FD8F" w14:textId="7F04B5BE" w:rsidR="0049206C" w:rsidRPr="00247936" w:rsidRDefault="0049206C" w:rsidP="0049206C">
      <w:pPr>
        <w:spacing w:after="0" w:line="240" w:lineRule="auto"/>
        <w:jc w:val="both"/>
        <w:rPr>
          <w:rFonts w:ascii="Arial" w:hAnsi="Arial" w:cs="Arial"/>
        </w:rPr>
      </w:pPr>
      <w:r w:rsidRPr="0049206C">
        <w:rPr>
          <w:rFonts w:ascii="Arial" w:hAnsi="Arial" w:cs="Arial"/>
        </w:rPr>
        <w:t>A</w:t>
      </w:r>
      <w:r w:rsidRPr="00247936">
        <w:rPr>
          <w:rFonts w:ascii="Arial" w:hAnsi="Arial" w:cs="Arial"/>
        </w:rPr>
        <w:t xml:space="preserve">rtículo 19 de la </w:t>
      </w:r>
      <w:r w:rsidRPr="00247936">
        <w:rPr>
          <w:rFonts w:ascii="Arial" w:hAnsi="Arial" w:cs="Arial"/>
          <w:i/>
          <w:iCs/>
        </w:rPr>
        <w:t xml:space="preserve">Declaración </w:t>
      </w:r>
      <w:r w:rsidR="00C67748" w:rsidRPr="00247936">
        <w:rPr>
          <w:rFonts w:ascii="Arial" w:hAnsi="Arial" w:cs="Arial"/>
          <w:i/>
          <w:iCs/>
        </w:rPr>
        <w:t xml:space="preserve">Universal </w:t>
      </w:r>
      <w:r w:rsidRPr="00247936">
        <w:rPr>
          <w:rFonts w:ascii="Arial" w:hAnsi="Arial" w:cs="Arial"/>
          <w:i/>
          <w:iCs/>
        </w:rPr>
        <w:t>de los Derechos Humanos</w:t>
      </w:r>
      <w:r w:rsidRPr="00247936">
        <w:rPr>
          <w:rFonts w:ascii="Arial" w:hAnsi="Arial" w:cs="Arial"/>
        </w:rPr>
        <w:t>.</w:t>
      </w:r>
    </w:p>
    <w:p w14:paraId="72BD422A" w14:textId="61A0471B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</w:p>
    <w:p w14:paraId="5CD4CEC4" w14:textId="025B88A8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  <w:hyperlink r:id="rId4" w:history="1">
        <w:r w:rsidRPr="00247936">
          <w:rPr>
            <w:rStyle w:val="Hipervnculo"/>
            <w:rFonts w:ascii="Arial" w:hAnsi="Arial" w:cs="Arial"/>
          </w:rPr>
          <w:t>https://www.un.org/es/about-us/universal-declaration-of-human-rights</w:t>
        </w:r>
      </w:hyperlink>
    </w:p>
    <w:p w14:paraId="34E66257" w14:textId="18DEBCA6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</w:p>
    <w:p w14:paraId="33F7F9EE" w14:textId="31AE9F34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19 del </w:t>
      </w:r>
      <w:r w:rsidRPr="00247936">
        <w:rPr>
          <w:rFonts w:ascii="Arial" w:hAnsi="Arial" w:cs="Arial"/>
          <w:i/>
          <w:iCs/>
        </w:rPr>
        <w:t>Pacto Internacional de Derechos Civiles y Políticos</w:t>
      </w:r>
      <w:r w:rsidRPr="00247936">
        <w:rPr>
          <w:rFonts w:ascii="Arial" w:hAnsi="Arial" w:cs="Arial"/>
        </w:rPr>
        <w:t>.</w:t>
      </w:r>
    </w:p>
    <w:p w14:paraId="131E6E8D" w14:textId="1183D6D7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</w:p>
    <w:p w14:paraId="09D5B1C1" w14:textId="0D21E6D7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  <w:hyperlink r:id="rId5" w:history="1">
        <w:r w:rsidRPr="00247936">
          <w:rPr>
            <w:rStyle w:val="Hipervnculo"/>
            <w:rFonts w:ascii="Arial" w:hAnsi="Arial" w:cs="Arial"/>
          </w:rPr>
          <w:t>https://www.ohchr.org/es/instruments-mechanisms/instruments/international-covenant-civil-and-political-rights</w:t>
        </w:r>
      </w:hyperlink>
    </w:p>
    <w:p w14:paraId="07D99784" w14:textId="77777777" w:rsidR="00C67748" w:rsidRPr="00247936" w:rsidRDefault="00C67748" w:rsidP="0049206C">
      <w:pPr>
        <w:spacing w:after="0" w:line="240" w:lineRule="auto"/>
        <w:jc w:val="both"/>
        <w:rPr>
          <w:rFonts w:ascii="Arial" w:hAnsi="Arial" w:cs="Arial"/>
        </w:rPr>
      </w:pPr>
    </w:p>
    <w:p w14:paraId="44147E54" w14:textId="783D043F" w:rsidR="0049206C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13 de la </w:t>
      </w:r>
      <w:r w:rsidRPr="00247936">
        <w:rPr>
          <w:rFonts w:ascii="Arial" w:hAnsi="Arial" w:cs="Arial"/>
          <w:i/>
          <w:iCs/>
        </w:rPr>
        <w:t>Convención Americana sobre Derechos Humanos</w:t>
      </w:r>
      <w:r w:rsidRPr="00247936">
        <w:rPr>
          <w:rFonts w:ascii="Arial" w:hAnsi="Arial" w:cs="Arial"/>
        </w:rPr>
        <w:t>.</w:t>
      </w:r>
    </w:p>
    <w:p w14:paraId="57D8E8AF" w14:textId="37636EE5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</w:p>
    <w:p w14:paraId="7CA2218D" w14:textId="4942544B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  <w:hyperlink r:id="rId6" w:history="1">
        <w:r w:rsidRPr="00247936">
          <w:rPr>
            <w:rStyle w:val="Hipervnculo"/>
            <w:rFonts w:ascii="Arial" w:hAnsi="Arial" w:cs="Arial"/>
          </w:rPr>
          <w:t>https://www.oas.org/es/cidh/mandato/documentos-basicos/convencion-americana-derechos-humanos.pdf</w:t>
        </w:r>
      </w:hyperlink>
    </w:p>
    <w:p w14:paraId="7A21AF22" w14:textId="337448E4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</w:p>
    <w:p w14:paraId="0F1D22EE" w14:textId="0FFDE726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 xml:space="preserve">Acuerdo </w:t>
      </w:r>
      <w:r w:rsidRPr="00247936">
        <w:rPr>
          <w:rFonts w:ascii="Arial" w:hAnsi="Arial" w:cs="Arial"/>
          <w:i/>
          <w:iCs/>
        </w:rPr>
        <w:t>r</w:t>
      </w:r>
      <w:r w:rsidRPr="00247936">
        <w:rPr>
          <w:rFonts w:ascii="Arial" w:hAnsi="Arial" w:cs="Arial"/>
          <w:i/>
          <w:iCs/>
        </w:rPr>
        <w:t xml:space="preserve">egional sobre el </w:t>
      </w:r>
      <w:r w:rsidRPr="00247936">
        <w:rPr>
          <w:rFonts w:ascii="Arial" w:hAnsi="Arial" w:cs="Arial"/>
          <w:i/>
          <w:iCs/>
        </w:rPr>
        <w:t>a</w:t>
      </w:r>
      <w:r w:rsidRPr="00247936">
        <w:rPr>
          <w:rFonts w:ascii="Arial" w:hAnsi="Arial" w:cs="Arial"/>
          <w:i/>
          <w:iCs/>
        </w:rPr>
        <w:t xml:space="preserve">cceso a la </w:t>
      </w:r>
      <w:r w:rsidRPr="00247936">
        <w:rPr>
          <w:rFonts w:ascii="Arial" w:hAnsi="Arial" w:cs="Arial"/>
          <w:i/>
          <w:iCs/>
        </w:rPr>
        <w:t>i</w:t>
      </w:r>
      <w:r w:rsidRPr="00247936">
        <w:rPr>
          <w:rFonts w:ascii="Arial" w:hAnsi="Arial" w:cs="Arial"/>
          <w:i/>
          <w:iCs/>
        </w:rPr>
        <w:t xml:space="preserve">nformación, la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 xml:space="preserve">articipación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 xml:space="preserve">ública y el </w:t>
      </w:r>
      <w:r w:rsidRPr="00247936">
        <w:rPr>
          <w:rFonts w:ascii="Arial" w:hAnsi="Arial" w:cs="Arial"/>
          <w:i/>
          <w:iCs/>
        </w:rPr>
        <w:t>a</w:t>
      </w:r>
      <w:r w:rsidRPr="00247936">
        <w:rPr>
          <w:rFonts w:ascii="Arial" w:hAnsi="Arial" w:cs="Arial"/>
          <w:i/>
          <w:iCs/>
        </w:rPr>
        <w:t xml:space="preserve">cceso a la </w:t>
      </w:r>
      <w:r w:rsidRPr="00247936">
        <w:rPr>
          <w:rFonts w:ascii="Arial" w:hAnsi="Arial" w:cs="Arial"/>
          <w:i/>
          <w:iCs/>
        </w:rPr>
        <w:t>j</w:t>
      </w:r>
      <w:r w:rsidRPr="00247936">
        <w:rPr>
          <w:rFonts w:ascii="Arial" w:hAnsi="Arial" w:cs="Arial"/>
          <w:i/>
          <w:iCs/>
        </w:rPr>
        <w:t xml:space="preserve">usticia en </w:t>
      </w:r>
      <w:r w:rsidRPr="00247936">
        <w:rPr>
          <w:rFonts w:ascii="Arial" w:hAnsi="Arial" w:cs="Arial"/>
          <w:i/>
          <w:iCs/>
        </w:rPr>
        <w:t>a</w:t>
      </w:r>
      <w:r w:rsidRPr="00247936">
        <w:rPr>
          <w:rFonts w:ascii="Arial" w:hAnsi="Arial" w:cs="Arial"/>
          <w:i/>
          <w:iCs/>
        </w:rPr>
        <w:t xml:space="preserve">suntos </w:t>
      </w:r>
      <w:r w:rsidRPr="00247936">
        <w:rPr>
          <w:rFonts w:ascii="Arial" w:hAnsi="Arial" w:cs="Arial"/>
          <w:i/>
          <w:iCs/>
        </w:rPr>
        <w:t>a</w:t>
      </w:r>
      <w:r w:rsidRPr="00247936">
        <w:rPr>
          <w:rFonts w:ascii="Arial" w:hAnsi="Arial" w:cs="Arial"/>
          <w:i/>
          <w:iCs/>
        </w:rPr>
        <w:t>mbientales en América Latina y el Caribe</w:t>
      </w:r>
      <w:r w:rsidRPr="00247936">
        <w:rPr>
          <w:rFonts w:ascii="Arial" w:hAnsi="Arial" w:cs="Arial"/>
        </w:rPr>
        <w:t xml:space="preserve"> (</w:t>
      </w:r>
      <w:r w:rsidRPr="00247936">
        <w:rPr>
          <w:rFonts w:ascii="Arial" w:hAnsi="Arial" w:cs="Arial"/>
        </w:rPr>
        <w:t>Acuerdo de Escazú</w:t>
      </w:r>
      <w:r w:rsidRPr="00247936">
        <w:rPr>
          <w:rFonts w:ascii="Arial" w:hAnsi="Arial" w:cs="Arial"/>
        </w:rPr>
        <w:t>).</w:t>
      </w:r>
    </w:p>
    <w:p w14:paraId="1A994FFC" w14:textId="069E2C59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</w:p>
    <w:p w14:paraId="7D1815D7" w14:textId="6457FAE9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  <w:hyperlink r:id="rId7" w:history="1">
        <w:r w:rsidRPr="00247936">
          <w:rPr>
            <w:rStyle w:val="Hipervnculo"/>
            <w:rFonts w:ascii="Arial" w:hAnsi="Arial" w:cs="Arial"/>
          </w:rPr>
          <w:t>https://repositorio.cepal.org/server/api/core/bitstreams/a6049491-a9ee-4c53-ae7c-a8a17ca9504e/content</w:t>
        </w:r>
      </w:hyperlink>
    </w:p>
    <w:p w14:paraId="29D5910E" w14:textId="714AB602" w:rsidR="00C67748" w:rsidRPr="00247936" w:rsidRDefault="00C67748" w:rsidP="0066026A">
      <w:pPr>
        <w:spacing w:after="0" w:line="240" w:lineRule="auto"/>
        <w:jc w:val="both"/>
        <w:rPr>
          <w:rFonts w:ascii="Arial" w:hAnsi="Arial" w:cs="Arial"/>
        </w:rPr>
      </w:pPr>
    </w:p>
    <w:p w14:paraId="2230BF17" w14:textId="42F8AB45" w:rsidR="00361ABD" w:rsidRPr="00247936" w:rsidRDefault="00361ABD" w:rsidP="00361ABD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Ley Modelo</w:t>
      </w:r>
      <w:r w:rsidRPr="00247936">
        <w:rPr>
          <w:rFonts w:ascii="Arial" w:hAnsi="Arial" w:cs="Arial"/>
          <w:i/>
          <w:iCs/>
        </w:rPr>
        <w:t xml:space="preserve"> </w:t>
      </w:r>
      <w:r w:rsidRPr="00247936">
        <w:rPr>
          <w:rFonts w:ascii="Arial" w:hAnsi="Arial" w:cs="Arial"/>
          <w:i/>
          <w:iCs/>
        </w:rPr>
        <w:t>Interamericana</w:t>
      </w:r>
      <w:r w:rsidRPr="00247936">
        <w:rPr>
          <w:rFonts w:ascii="Arial" w:hAnsi="Arial" w:cs="Arial"/>
          <w:i/>
          <w:iCs/>
        </w:rPr>
        <w:t xml:space="preserve"> </w:t>
      </w:r>
      <w:r w:rsidRPr="00247936">
        <w:rPr>
          <w:rFonts w:ascii="Arial" w:hAnsi="Arial" w:cs="Arial"/>
          <w:i/>
          <w:iCs/>
        </w:rPr>
        <w:t>sobre Acceso a</w:t>
      </w:r>
      <w:r w:rsidRPr="00247936">
        <w:rPr>
          <w:rFonts w:ascii="Arial" w:hAnsi="Arial" w:cs="Arial"/>
          <w:i/>
          <w:iCs/>
        </w:rPr>
        <w:t xml:space="preserve"> </w:t>
      </w:r>
      <w:r w:rsidRPr="00247936">
        <w:rPr>
          <w:rFonts w:ascii="Arial" w:hAnsi="Arial" w:cs="Arial"/>
          <w:i/>
          <w:iCs/>
        </w:rPr>
        <w:t>la Información</w:t>
      </w:r>
      <w:r w:rsidRPr="00247936">
        <w:rPr>
          <w:rFonts w:ascii="Arial" w:hAnsi="Arial" w:cs="Arial"/>
          <w:i/>
          <w:iCs/>
        </w:rPr>
        <w:t xml:space="preserve"> </w:t>
      </w:r>
      <w:r w:rsidRPr="00247936">
        <w:rPr>
          <w:rFonts w:ascii="Arial" w:hAnsi="Arial" w:cs="Arial"/>
          <w:i/>
          <w:iCs/>
        </w:rPr>
        <w:t>Pública</w:t>
      </w:r>
      <w:r w:rsidRPr="00247936">
        <w:rPr>
          <w:rFonts w:ascii="Arial" w:hAnsi="Arial" w:cs="Arial"/>
        </w:rPr>
        <w:t xml:space="preserve"> y su Guía de</w:t>
      </w:r>
      <w:r w:rsidRPr="00247936">
        <w:rPr>
          <w:rFonts w:ascii="Arial" w:hAnsi="Arial" w:cs="Arial"/>
        </w:rPr>
        <w:t xml:space="preserve"> </w:t>
      </w:r>
      <w:r w:rsidRPr="00247936">
        <w:rPr>
          <w:rFonts w:ascii="Arial" w:hAnsi="Arial" w:cs="Arial"/>
        </w:rPr>
        <w:t>Implementació</w:t>
      </w:r>
      <w:r w:rsidR="00E30F21">
        <w:rPr>
          <w:rFonts w:ascii="Arial" w:hAnsi="Arial" w:cs="Arial"/>
        </w:rPr>
        <w:t>n (no vinculante)</w:t>
      </w:r>
    </w:p>
    <w:p w14:paraId="6FC7BBC7" w14:textId="5C7BA83E" w:rsidR="00361ABD" w:rsidRPr="00247936" w:rsidRDefault="00361ABD" w:rsidP="00361ABD">
      <w:pPr>
        <w:spacing w:after="0" w:line="240" w:lineRule="auto"/>
        <w:jc w:val="both"/>
        <w:rPr>
          <w:rFonts w:ascii="Arial" w:hAnsi="Arial" w:cs="Arial"/>
        </w:rPr>
      </w:pPr>
    </w:p>
    <w:p w14:paraId="0EF2428B" w14:textId="39D3FCA5" w:rsidR="00361ABD" w:rsidRPr="00247936" w:rsidRDefault="00361ABD" w:rsidP="00361ABD">
      <w:pPr>
        <w:spacing w:after="0" w:line="240" w:lineRule="auto"/>
        <w:jc w:val="both"/>
        <w:rPr>
          <w:rFonts w:ascii="Arial" w:hAnsi="Arial" w:cs="Arial"/>
        </w:rPr>
      </w:pPr>
      <w:hyperlink r:id="rId8" w:history="1">
        <w:r w:rsidRPr="00247936">
          <w:rPr>
            <w:rStyle w:val="Hipervnculo"/>
            <w:rFonts w:ascii="Arial" w:hAnsi="Arial" w:cs="Arial"/>
          </w:rPr>
          <w:t>https://www.oas.org/es/sla/ddi/docs/acceso_ley_modelo_libro_espanol.pdf</w:t>
        </w:r>
      </w:hyperlink>
    </w:p>
    <w:p w14:paraId="5552FB20" w14:textId="77777777" w:rsidR="00361ABD" w:rsidRPr="00247936" w:rsidRDefault="00361ABD" w:rsidP="00361ABD">
      <w:pPr>
        <w:spacing w:after="0" w:line="240" w:lineRule="auto"/>
        <w:jc w:val="both"/>
        <w:rPr>
          <w:rFonts w:ascii="Arial" w:hAnsi="Arial" w:cs="Arial"/>
        </w:rPr>
      </w:pPr>
    </w:p>
    <w:p w14:paraId="5A356828" w14:textId="3523FA79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Ley Modelo Interamericana 2.0 sobre Acceso a la Información Pública</w:t>
      </w:r>
      <w:r w:rsidR="00E30F21">
        <w:rPr>
          <w:rFonts w:ascii="Arial" w:hAnsi="Arial" w:cs="Arial"/>
        </w:rPr>
        <w:t xml:space="preserve"> (no vinculante).</w:t>
      </w:r>
    </w:p>
    <w:p w14:paraId="0E9DE75E" w14:textId="5AC1AE54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</w:p>
    <w:p w14:paraId="5349BAA9" w14:textId="42F593EB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  <w:hyperlink r:id="rId9" w:history="1">
        <w:r w:rsidRPr="00247936">
          <w:rPr>
            <w:rStyle w:val="Hipervnculo"/>
            <w:rFonts w:ascii="Arial" w:hAnsi="Arial" w:cs="Arial"/>
          </w:rPr>
          <w:t>https://www.oas.org/es/sla/ddi/docs/publicacion_Ley_Modelo_Interamericana_2_0_sobre_Acceso_Informacion_Publica.pdf</w:t>
        </w:r>
      </w:hyperlink>
    </w:p>
    <w:p w14:paraId="1721A988" w14:textId="77777777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</w:p>
    <w:p w14:paraId="6877DDAE" w14:textId="5AEC10EF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Nacional</w:t>
      </w:r>
    </w:p>
    <w:p w14:paraId="2BBF67AF" w14:textId="77777777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0CEABF2D" w14:textId="16D7B818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6o., Apartado A, de la </w:t>
      </w:r>
      <w:r w:rsidRPr="00247936">
        <w:rPr>
          <w:rFonts w:ascii="Arial" w:hAnsi="Arial" w:cs="Arial"/>
          <w:i/>
          <w:iCs/>
        </w:rPr>
        <w:t>Constitución Política de los Estados Unidos Mexicanos</w:t>
      </w:r>
      <w:r w:rsidR="00915FFE" w:rsidRPr="00247936">
        <w:rPr>
          <w:rFonts w:ascii="Arial" w:hAnsi="Arial" w:cs="Arial"/>
        </w:rPr>
        <w:t xml:space="preserve"> (CPEUM)</w:t>
      </w:r>
      <w:r w:rsidR="00BE618D" w:rsidRPr="00247936">
        <w:rPr>
          <w:rFonts w:ascii="Arial" w:hAnsi="Arial" w:cs="Arial"/>
        </w:rPr>
        <w:t>.</w:t>
      </w:r>
    </w:p>
    <w:p w14:paraId="6C54FC60" w14:textId="1362D7A1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51F6EC91" w14:textId="28FDA390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hyperlink r:id="rId10" w:history="1">
        <w:r w:rsidRPr="00247936">
          <w:rPr>
            <w:rStyle w:val="Hipervnculo"/>
            <w:rFonts w:ascii="Arial" w:hAnsi="Arial" w:cs="Arial"/>
          </w:rPr>
          <w:t>https://www.diputados.gob.mx/LeyesBiblio/pdf/CPEUM.pdf</w:t>
        </w:r>
      </w:hyperlink>
    </w:p>
    <w:p w14:paraId="3562E5DB" w14:textId="5D0550A7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2FF3EDE3" w14:textId="6CBE2F95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Ley General de Transparencia y Acceso a la Información Pública</w:t>
      </w:r>
      <w:r w:rsidR="00915FFE" w:rsidRPr="00247936">
        <w:rPr>
          <w:rFonts w:ascii="Arial" w:hAnsi="Arial" w:cs="Arial"/>
        </w:rPr>
        <w:t xml:space="preserve"> (LGTAIP)</w:t>
      </w:r>
      <w:r w:rsidR="00BE618D" w:rsidRPr="00247936">
        <w:rPr>
          <w:rFonts w:ascii="Arial" w:hAnsi="Arial" w:cs="Arial"/>
        </w:rPr>
        <w:t>.</w:t>
      </w:r>
    </w:p>
    <w:p w14:paraId="0817EA6F" w14:textId="18894D46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66664750" w14:textId="57755351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hyperlink r:id="rId11" w:history="1">
        <w:r w:rsidRPr="00247936">
          <w:rPr>
            <w:rStyle w:val="Hipervnculo"/>
            <w:rFonts w:ascii="Arial" w:hAnsi="Arial" w:cs="Arial"/>
          </w:rPr>
          <w:t>https://www.diputados.gob.mx/LeyesBiblio/pdf/LGTAIP.pdf</w:t>
        </w:r>
      </w:hyperlink>
    </w:p>
    <w:p w14:paraId="21FB9DF2" w14:textId="726730E6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661D7658" w14:textId="6A07E536" w:rsidR="0066026A" w:rsidRPr="0066026A" w:rsidRDefault="0066026A" w:rsidP="0066026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6026A">
        <w:rPr>
          <w:rFonts w:ascii="Arial" w:hAnsi="Arial" w:cs="Arial"/>
          <w:i/>
          <w:iCs/>
        </w:rPr>
        <w:t xml:space="preserve">Lineamientos </w:t>
      </w:r>
      <w:r w:rsidR="00915FFE" w:rsidRPr="00247936">
        <w:rPr>
          <w:rFonts w:ascii="Arial" w:hAnsi="Arial" w:cs="Arial"/>
          <w:i/>
          <w:iCs/>
        </w:rPr>
        <w:t>t</w:t>
      </w:r>
      <w:r w:rsidRPr="0066026A">
        <w:rPr>
          <w:rFonts w:ascii="Arial" w:hAnsi="Arial" w:cs="Arial"/>
          <w:i/>
          <w:iCs/>
        </w:rPr>
        <w:t xml:space="preserve">écnicos </w:t>
      </w:r>
      <w:r w:rsidR="00915FFE" w:rsidRPr="00247936">
        <w:rPr>
          <w:rFonts w:ascii="Arial" w:hAnsi="Arial" w:cs="Arial"/>
          <w:i/>
          <w:iCs/>
        </w:rPr>
        <w:t>g</w:t>
      </w:r>
      <w:r w:rsidRPr="0066026A">
        <w:rPr>
          <w:rFonts w:ascii="Arial" w:hAnsi="Arial" w:cs="Arial"/>
          <w:i/>
          <w:iCs/>
        </w:rPr>
        <w:t>enerales</w:t>
      </w:r>
      <w:r w:rsidRPr="00247936">
        <w:rPr>
          <w:rFonts w:ascii="Arial" w:hAnsi="Arial" w:cs="Arial"/>
          <w:i/>
          <w:iCs/>
        </w:rPr>
        <w:t xml:space="preserve"> </w:t>
      </w:r>
      <w:r w:rsidRPr="0066026A">
        <w:rPr>
          <w:rFonts w:ascii="Arial" w:hAnsi="Arial" w:cs="Arial"/>
          <w:i/>
          <w:iCs/>
        </w:rPr>
        <w:t xml:space="preserve">para la </w:t>
      </w:r>
      <w:r w:rsidR="00915FFE" w:rsidRPr="00247936">
        <w:rPr>
          <w:rFonts w:ascii="Arial" w:hAnsi="Arial" w:cs="Arial"/>
          <w:i/>
          <w:iCs/>
        </w:rPr>
        <w:t>p</w:t>
      </w:r>
      <w:r w:rsidRPr="0066026A">
        <w:rPr>
          <w:rFonts w:ascii="Arial" w:hAnsi="Arial" w:cs="Arial"/>
          <w:i/>
          <w:iCs/>
        </w:rPr>
        <w:t xml:space="preserve">ublicación, </w:t>
      </w:r>
      <w:r w:rsidR="00915FFE" w:rsidRPr="00247936">
        <w:rPr>
          <w:rFonts w:ascii="Arial" w:hAnsi="Arial" w:cs="Arial"/>
          <w:i/>
          <w:iCs/>
        </w:rPr>
        <w:t>h</w:t>
      </w:r>
      <w:r w:rsidRPr="0066026A">
        <w:rPr>
          <w:rFonts w:ascii="Arial" w:hAnsi="Arial" w:cs="Arial"/>
          <w:i/>
          <w:iCs/>
        </w:rPr>
        <w:t xml:space="preserve">omologación y </w:t>
      </w:r>
      <w:r w:rsidR="00915FFE" w:rsidRPr="00247936">
        <w:rPr>
          <w:rFonts w:ascii="Arial" w:hAnsi="Arial" w:cs="Arial"/>
          <w:i/>
          <w:iCs/>
        </w:rPr>
        <w:t>e</w:t>
      </w:r>
      <w:r w:rsidRPr="0066026A">
        <w:rPr>
          <w:rFonts w:ascii="Arial" w:hAnsi="Arial" w:cs="Arial"/>
          <w:i/>
          <w:iCs/>
        </w:rPr>
        <w:t>standarización</w:t>
      </w:r>
    </w:p>
    <w:p w14:paraId="7BCBCEA7" w14:textId="5734502D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r w:rsidRPr="0066026A">
        <w:rPr>
          <w:rFonts w:ascii="Arial" w:hAnsi="Arial" w:cs="Arial"/>
          <w:i/>
          <w:iCs/>
        </w:rPr>
        <w:t xml:space="preserve">de la </w:t>
      </w:r>
      <w:r w:rsidR="00915FFE" w:rsidRPr="00247936">
        <w:rPr>
          <w:rFonts w:ascii="Arial" w:hAnsi="Arial" w:cs="Arial"/>
          <w:i/>
          <w:iCs/>
        </w:rPr>
        <w:t>i</w:t>
      </w:r>
      <w:r w:rsidRPr="0066026A">
        <w:rPr>
          <w:rFonts w:ascii="Arial" w:hAnsi="Arial" w:cs="Arial"/>
          <w:i/>
          <w:iCs/>
        </w:rPr>
        <w:t>nformación de las</w:t>
      </w:r>
      <w:r w:rsidRPr="00247936">
        <w:rPr>
          <w:rFonts w:ascii="Arial" w:hAnsi="Arial" w:cs="Arial"/>
          <w:i/>
          <w:iCs/>
        </w:rPr>
        <w:t xml:space="preserve"> </w:t>
      </w:r>
      <w:r w:rsidR="00915FFE" w:rsidRPr="00247936">
        <w:rPr>
          <w:rFonts w:ascii="Arial" w:hAnsi="Arial" w:cs="Arial"/>
          <w:i/>
          <w:iCs/>
        </w:rPr>
        <w:t>o</w:t>
      </w:r>
      <w:r w:rsidRPr="00247936">
        <w:rPr>
          <w:rFonts w:ascii="Arial" w:hAnsi="Arial" w:cs="Arial"/>
          <w:i/>
          <w:iCs/>
        </w:rPr>
        <w:t xml:space="preserve">bligaciones de </w:t>
      </w:r>
      <w:r w:rsidR="00915FFE" w:rsidRPr="00247936">
        <w:rPr>
          <w:rFonts w:ascii="Arial" w:hAnsi="Arial" w:cs="Arial"/>
          <w:i/>
          <w:iCs/>
        </w:rPr>
        <w:t>t</w:t>
      </w:r>
      <w:r w:rsidRPr="00247936">
        <w:rPr>
          <w:rFonts w:ascii="Arial" w:hAnsi="Arial" w:cs="Arial"/>
          <w:i/>
          <w:iCs/>
        </w:rPr>
        <w:t>ransparencia</w:t>
      </w:r>
      <w:r w:rsidR="00BE618D" w:rsidRPr="00247936">
        <w:rPr>
          <w:rFonts w:ascii="Arial" w:hAnsi="Arial" w:cs="Arial"/>
          <w:i/>
          <w:iCs/>
        </w:rPr>
        <w:t>.</w:t>
      </w:r>
    </w:p>
    <w:p w14:paraId="7D17B2E4" w14:textId="1136C560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7D3EA0C1" w14:textId="5DD5F1CE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hyperlink r:id="rId12" w:history="1">
        <w:r w:rsidRPr="00247936">
          <w:rPr>
            <w:rStyle w:val="Hipervnculo"/>
            <w:rFonts w:ascii="Arial" w:hAnsi="Arial" w:cs="Arial"/>
          </w:rPr>
          <w:t>https://www.dof.gob.mx/2025/SABG/LineamientosTecnicosGenerales_LTGOT.pdf</w:t>
        </w:r>
      </w:hyperlink>
    </w:p>
    <w:p w14:paraId="21781F9C" w14:textId="009299E3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13264A3F" w14:textId="0CF4C1AA" w:rsidR="0066026A" w:rsidRPr="00247936" w:rsidRDefault="00915FFE" w:rsidP="0066026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247936">
        <w:rPr>
          <w:rFonts w:ascii="Arial" w:hAnsi="Arial" w:cs="Arial"/>
          <w:i/>
          <w:iCs/>
        </w:rPr>
        <w:lastRenderedPageBreak/>
        <w:t xml:space="preserve">Lineamientos </w:t>
      </w:r>
      <w:r w:rsidRPr="00247936">
        <w:rPr>
          <w:rFonts w:ascii="Arial" w:hAnsi="Arial" w:cs="Arial"/>
          <w:i/>
          <w:iCs/>
        </w:rPr>
        <w:t>g</w:t>
      </w:r>
      <w:r w:rsidRPr="00247936">
        <w:rPr>
          <w:rFonts w:ascii="Arial" w:hAnsi="Arial" w:cs="Arial"/>
          <w:i/>
          <w:iCs/>
        </w:rPr>
        <w:t xml:space="preserve">enerales relativos a los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 xml:space="preserve">rocedimientos para la atención de </w:t>
      </w:r>
      <w:r w:rsidRPr="00247936">
        <w:rPr>
          <w:rFonts w:ascii="Arial" w:hAnsi="Arial" w:cs="Arial"/>
          <w:i/>
          <w:iCs/>
        </w:rPr>
        <w:t>s</w:t>
      </w:r>
      <w:r w:rsidRPr="00247936">
        <w:rPr>
          <w:rFonts w:ascii="Arial" w:hAnsi="Arial" w:cs="Arial"/>
          <w:i/>
          <w:iCs/>
        </w:rPr>
        <w:t xml:space="preserve">olicitudes de </w:t>
      </w:r>
      <w:r w:rsidRPr="00247936">
        <w:rPr>
          <w:rFonts w:ascii="Arial" w:hAnsi="Arial" w:cs="Arial"/>
          <w:i/>
          <w:iCs/>
        </w:rPr>
        <w:t>a</w:t>
      </w:r>
      <w:r w:rsidRPr="00247936">
        <w:rPr>
          <w:rFonts w:ascii="Arial" w:hAnsi="Arial" w:cs="Arial"/>
          <w:i/>
          <w:iCs/>
        </w:rPr>
        <w:t xml:space="preserve">cceso a la </w:t>
      </w:r>
      <w:r w:rsidRPr="00247936">
        <w:rPr>
          <w:rFonts w:ascii="Arial" w:hAnsi="Arial" w:cs="Arial"/>
          <w:i/>
          <w:iCs/>
        </w:rPr>
        <w:t>i</w:t>
      </w:r>
      <w:r w:rsidRPr="00247936">
        <w:rPr>
          <w:rFonts w:ascii="Arial" w:hAnsi="Arial" w:cs="Arial"/>
          <w:i/>
          <w:iCs/>
        </w:rPr>
        <w:t>nformación</w:t>
      </w:r>
      <w:r w:rsidR="00BE618D" w:rsidRPr="00247936">
        <w:rPr>
          <w:rFonts w:ascii="Arial" w:hAnsi="Arial" w:cs="Arial"/>
          <w:i/>
          <w:iCs/>
        </w:rPr>
        <w:t>.</w:t>
      </w:r>
    </w:p>
    <w:p w14:paraId="3DCD8200" w14:textId="77777777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624239C1" w14:textId="78205CD7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  <w:hyperlink r:id="rId13" w:history="1">
        <w:r w:rsidRPr="00247936">
          <w:rPr>
            <w:rStyle w:val="Hipervnculo"/>
            <w:rFonts w:ascii="Arial" w:hAnsi="Arial" w:cs="Arial"/>
          </w:rPr>
          <w:t>https://</w:t>
        </w:r>
        <w:r w:rsidRPr="00247936">
          <w:rPr>
            <w:rStyle w:val="Hipervnculo"/>
            <w:rFonts w:ascii="Arial" w:hAnsi="Arial" w:cs="Arial"/>
          </w:rPr>
          <w:t>www.dof.gob.mx/2026/SABG/LineamientosGeneralesSolicitudesdeInformacion.pdf</w:t>
        </w:r>
      </w:hyperlink>
    </w:p>
    <w:p w14:paraId="2E202F0D" w14:textId="15BEFAED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5AAD2020" w14:textId="0B0696E6" w:rsidR="009A330E" w:rsidRPr="00247936" w:rsidRDefault="00BE618D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 xml:space="preserve">Lineamientos </w:t>
      </w:r>
      <w:r w:rsidRPr="00247936">
        <w:rPr>
          <w:rFonts w:ascii="Arial" w:hAnsi="Arial" w:cs="Arial"/>
          <w:i/>
          <w:iCs/>
        </w:rPr>
        <w:t>g</w:t>
      </w:r>
      <w:r w:rsidRPr="00247936">
        <w:rPr>
          <w:rFonts w:ascii="Arial" w:hAnsi="Arial" w:cs="Arial"/>
          <w:i/>
          <w:iCs/>
        </w:rPr>
        <w:t xml:space="preserve">enerales en materia de </w:t>
      </w:r>
      <w:r w:rsidRPr="00247936">
        <w:rPr>
          <w:rFonts w:ascii="Arial" w:hAnsi="Arial" w:cs="Arial"/>
          <w:i/>
          <w:iCs/>
        </w:rPr>
        <w:t>c</w:t>
      </w:r>
      <w:r w:rsidRPr="00247936">
        <w:rPr>
          <w:rFonts w:ascii="Arial" w:hAnsi="Arial" w:cs="Arial"/>
          <w:i/>
          <w:iCs/>
        </w:rPr>
        <w:t xml:space="preserve">lasificación y </w:t>
      </w:r>
      <w:r w:rsidRPr="00247936">
        <w:rPr>
          <w:rFonts w:ascii="Arial" w:hAnsi="Arial" w:cs="Arial"/>
          <w:i/>
          <w:iCs/>
        </w:rPr>
        <w:t>d</w:t>
      </w:r>
      <w:r w:rsidRPr="00247936">
        <w:rPr>
          <w:rFonts w:ascii="Arial" w:hAnsi="Arial" w:cs="Arial"/>
          <w:i/>
          <w:iCs/>
        </w:rPr>
        <w:t xml:space="preserve">esclasificación de la </w:t>
      </w:r>
      <w:r w:rsidRPr="00247936">
        <w:rPr>
          <w:rFonts w:ascii="Arial" w:hAnsi="Arial" w:cs="Arial"/>
          <w:i/>
          <w:iCs/>
        </w:rPr>
        <w:t>i</w:t>
      </w:r>
      <w:r w:rsidRPr="00247936">
        <w:rPr>
          <w:rFonts w:ascii="Arial" w:hAnsi="Arial" w:cs="Arial"/>
          <w:i/>
          <w:iCs/>
        </w:rPr>
        <w:t xml:space="preserve">nformación, así como para la </w:t>
      </w:r>
      <w:r w:rsidRPr="00247936">
        <w:rPr>
          <w:rFonts w:ascii="Arial" w:hAnsi="Arial" w:cs="Arial"/>
          <w:i/>
          <w:iCs/>
        </w:rPr>
        <w:t>e</w:t>
      </w:r>
      <w:r w:rsidRPr="00247936">
        <w:rPr>
          <w:rFonts w:ascii="Arial" w:hAnsi="Arial" w:cs="Arial"/>
          <w:i/>
          <w:iCs/>
        </w:rPr>
        <w:t xml:space="preserve">laboración de </w:t>
      </w:r>
      <w:r w:rsidRPr="00247936">
        <w:rPr>
          <w:rFonts w:ascii="Arial" w:hAnsi="Arial" w:cs="Arial"/>
          <w:i/>
          <w:iCs/>
        </w:rPr>
        <w:t>v</w:t>
      </w:r>
      <w:r w:rsidRPr="00247936">
        <w:rPr>
          <w:rFonts w:ascii="Arial" w:hAnsi="Arial" w:cs="Arial"/>
          <w:i/>
          <w:iCs/>
        </w:rPr>
        <w:t xml:space="preserve">ersiones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>úblicas</w:t>
      </w:r>
      <w:r w:rsidRPr="00247936">
        <w:rPr>
          <w:rFonts w:ascii="Arial" w:hAnsi="Arial" w:cs="Arial"/>
        </w:rPr>
        <w:t>, aún vigentes.</w:t>
      </w:r>
    </w:p>
    <w:p w14:paraId="743A1961" w14:textId="24B65F24" w:rsidR="009A330E" w:rsidRPr="00247936" w:rsidRDefault="009A330E" w:rsidP="0066026A">
      <w:pPr>
        <w:spacing w:after="0" w:line="240" w:lineRule="auto"/>
        <w:jc w:val="both"/>
        <w:rPr>
          <w:rFonts w:ascii="Arial" w:hAnsi="Arial" w:cs="Arial"/>
        </w:rPr>
      </w:pPr>
    </w:p>
    <w:p w14:paraId="036CAD64" w14:textId="038CC683" w:rsidR="00BE618D" w:rsidRPr="00247936" w:rsidRDefault="00BE618D" w:rsidP="0066026A">
      <w:pPr>
        <w:spacing w:after="0" w:line="240" w:lineRule="auto"/>
        <w:jc w:val="both"/>
        <w:rPr>
          <w:rFonts w:ascii="Arial" w:hAnsi="Arial" w:cs="Arial"/>
        </w:rPr>
      </w:pPr>
      <w:hyperlink r:id="rId14" w:history="1">
        <w:r w:rsidRPr="00247936">
          <w:rPr>
            <w:rStyle w:val="Hipervnculo"/>
            <w:rFonts w:ascii="Arial" w:hAnsi="Arial" w:cs="Arial"/>
          </w:rPr>
          <w:t>https://snt.transparencia.gob.mx/wp-content/uploads/30112022-Lineamientos-de-Clasificacion-y-Desclasificacion-01_14h.pdf</w:t>
        </w:r>
      </w:hyperlink>
    </w:p>
    <w:p w14:paraId="2DBDF5E7" w14:textId="77777777" w:rsidR="00BE618D" w:rsidRPr="00247936" w:rsidRDefault="00BE618D" w:rsidP="0066026A">
      <w:pPr>
        <w:spacing w:after="0" w:line="240" w:lineRule="auto"/>
        <w:jc w:val="both"/>
        <w:rPr>
          <w:rFonts w:ascii="Arial" w:hAnsi="Arial" w:cs="Arial"/>
        </w:rPr>
      </w:pPr>
    </w:p>
    <w:p w14:paraId="5DCBBE3B" w14:textId="66A92B26" w:rsidR="00915FFE" w:rsidRPr="00247936" w:rsidRDefault="00915FFE" w:rsidP="00915FFE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Lineamientos para la emisión y evaluación de políticas de transparencia proactiva</w:t>
      </w:r>
      <w:r w:rsidRPr="00247936">
        <w:rPr>
          <w:rFonts w:ascii="Arial" w:hAnsi="Arial" w:cs="Arial"/>
        </w:rPr>
        <w:t>, aún vigentes.</w:t>
      </w:r>
    </w:p>
    <w:p w14:paraId="7D8DDDD0" w14:textId="02E93E6E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490CAB79" w14:textId="07443832" w:rsidR="00915FFE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  <w:hyperlink r:id="rId15" w:history="1">
        <w:r w:rsidRPr="00247936">
          <w:rPr>
            <w:rStyle w:val="Hipervnculo"/>
            <w:rFonts w:ascii="Arial" w:hAnsi="Arial" w:cs="Arial"/>
          </w:rPr>
          <w:t>https://snt.transparencia.gob.mx/wp-content/uploads/LINEAMIENTOS-PARA-LA-EMISION-Y-EVALUACION-DE-POLITICAS-DE-TRANSPARENCIA-PROACTIVA.pdf</w:t>
        </w:r>
      </w:hyperlink>
    </w:p>
    <w:p w14:paraId="2EA15D90" w14:textId="77777777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</w:p>
    <w:p w14:paraId="1B2ABBBA" w14:textId="7391CC61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 xml:space="preserve">Lineamientos para </w:t>
      </w:r>
      <w:r w:rsidRPr="00247936">
        <w:rPr>
          <w:rFonts w:ascii="Arial" w:hAnsi="Arial" w:cs="Arial"/>
          <w:i/>
          <w:iCs/>
        </w:rPr>
        <w:t>d</w:t>
      </w:r>
      <w:r w:rsidRPr="00247936">
        <w:rPr>
          <w:rFonts w:ascii="Arial" w:hAnsi="Arial" w:cs="Arial"/>
          <w:i/>
          <w:iCs/>
        </w:rPr>
        <w:t xml:space="preserve">eterminar los </w:t>
      </w:r>
      <w:r w:rsidRPr="00247936">
        <w:rPr>
          <w:rFonts w:ascii="Arial" w:hAnsi="Arial" w:cs="Arial"/>
          <w:i/>
          <w:iCs/>
        </w:rPr>
        <w:t>c</w:t>
      </w:r>
      <w:r w:rsidRPr="00247936">
        <w:rPr>
          <w:rFonts w:ascii="Arial" w:hAnsi="Arial" w:cs="Arial"/>
          <w:i/>
          <w:iCs/>
        </w:rPr>
        <w:t xml:space="preserve">atálogos y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 xml:space="preserve">ublicación de </w:t>
      </w:r>
      <w:r w:rsidRPr="00247936">
        <w:rPr>
          <w:rFonts w:ascii="Arial" w:hAnsi="Arial" w:cs="Arial"/>
          <w:i/>
          <w:iCs/>
        </w:rPr>
        <w:t>i</w:t>
      </w:r>
      <w:r w:rsidRPr="00247936">
        <w:rPr>
          <w:rFonts w:ascii="Arial" w:hAnsi="Arial" w:cs="Arial"/>
          <w:i/>
          <w:iCs/>
        </w:rPr>
        <w:t xml:space="preserve">nformación de </w:t>
      </w:r>
      <w:r w:rsidRPr="00247936">
        <w:rPr>
          <w:rFonts w:ascii="Arial" w:hAnsi="Arial" w:cs="Arial"/>
          <w:i/>
          <w:iCs/>
        </w:rPr>
        <w:t>i</w:t>
      </w:r>
      <w:r w:rsidRPr="00247936">
        <w:rPr>
          <w:rFonts w:ascii="Arial" w:hAnsi="Arial" w:cs="Arial"/>
          <w:i/>
          <w:iCs/>
        </w:rPr>
        <w:t xml:space="preserve">nterés </w:t>
      </w:r>
      <w:r w:rsidRPr="00247936">
        <w:rPr>
          <w:rFonts w:ascii="Arial" w:hAnsi="Arial" w:cs="Arial"/>
          <w:i/>
          <w:iCs/>
        </w:rPr>
        <w:t>p</w:t>
      </w:r>
      <w:r w:rsidRPr="00247936">
        <w:rPr>
          <w:rFonts w:ascii="Arial" w:hAnsi="Arial" w:cs="Arial"/>
          <w:i/>
          <w:iCs/>
        </w:rPr>
        <w:t>úblico</w:t>
      </w:r>
      <w:r w:rsidRPr="00247936">
        <w:rPr>
          <w:rFonts w:ascii="Arial" w:hAnsi="Arial" w:cs="Arial"/>
        </w:rPr>
        <w:t>, aún vigentes.</w:t>
      </w:r>
    </w:p>
    <w:p w14:paraId="1CC89F5B" w14:textId="579622AD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35BD1EAA" w14:textId="63BD40C9" w:rsidR="00915FFE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  <w:hyperlink r:id="rId16" w:history="1">
        <w:r w:rsidRPr="00247936">
          <w:rPr>
            <w:rStyle w:val="Hipervnculo"/>
            <w:rFonts w:ascii="Arial" w:hAnsi="Arial" w:cs="Arial"/>
          </w:rPr>
          <w:t>https://snt.transparencia.gob.mx/wp-content/uploads/Lineamientos-para-Determinar-los-Catalogos-y-Publicacion-de-Informacion-de-Interes-Publico.pdf</w:t>
        </w:r>
      </w:hyperlink>
    </w:p>
    <w:p w14:paraId="09A4DD90" w14:textId="08457AAB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</w:p>
    <w:p w14:paraId="6C7F9F4D" w14:textId="17EA9935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Criterios para que los Sujetos Obligados garanticen condiciones de accesibilidad que permitan el ejercicio de los derechos humanos de acceso a la información y de protección de datos personales a grupos vulnerables</w:t>
      </w:r>
      <w:r w:rsidRPr="00247936">
        <w:rPr>
          <w:rFonts w:ascii="Arial" w:hAnsi="Arial" w:cs="Arial"/>
        </w:rPr>
        <w:t>, aún vigentes.</w:t>
      </w:r>
    </w:p>
    <w:p w14:paraId="1E044618" w14:textId="2501D745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</w:p>
    <w:p w14:paraId="52AC2FA8" w14:textId="224BF602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hyperlink r:id="rId17" w:history="1">
        <w:r w:rsidRPr="00247936">
          <w:rPr>
            <w:rStyle w:val="Hipervnculo"/>
            <w:rFonts w:ascii="Arial" w:hAnsi="Arial" w:cs="Arial"/>
            <w:sz w:val="21"/>
            <w:szCs w:val="21"/>
          </w:rPr>
          <w:t>https://snt.transparencia.gob.mx/wp-content/uploads/2021/08/Criterios_para_Garantizar_Accesibilidad_a_Grupos_Vulnerables.pdf</w:t>
        </w:r>
      </w:hyperlink>
    </w:p>
    <w:p w14:paraId="007D91AE" w14:textId="4B6DE345" w:rsidR="0049206C" w:rsidRPr="00247936" w:rsidRDefault="0049206C" w:rsidP="0066026A">
      <w:pPr>
        <w:spacing w:after="0" w:line="240" w:lineRule="auto"/>
        <w:jc w:val="both"/>
        <w:rPr>
          <w:rFonts w:ascii="Arial" w:hAnsi="Arial" w:cs="Arial"/>
        </w:rPr>
      </w:pPr>
    </w:p>
    <w:p w14:paraId="51B4B458" w14:textId="08F7E846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Estatal</w:t>
      </w:r>
    </w:p>
    <w:p w14:paraId="29967BAE" w14:textId="35D26FA2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</w:p>
    <w:p w14:paraId="65117CC1" w14:textId="5FC65A5E" w:rsidR="00361ABD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5, fracción XV, de la </w:t>
      </w:r>
      <w:r w:rsidRPr="00247936">
        <w:rPr>
          <w:rFonts w:ascii="Arial" w:hAnsi="Arial" w:cs="Arial"/>
          <w:i/>
          <w:iCs/>
        </w:rPr>
        <w:t>Constitución Política del Estado Libre y Soberano de Chiapas</w:t>
      </w:r>
      <w:r w:rsidRPr="00247936">
        <w:rPr>
          <w:rFonts w:ascii="Arial" w:hAnsi="Arial" w:cs="Arial"/>
        </w:rPr>
        <w:t>.</w:t>
      </w:r>
    </w:p>
    <w:p w14:paraId="5785B278" w14:textId="3F1C9C21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</w:p>
    <w:p w14:paraId="479E8577" w14:textId="7D32AC02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  <w:hyperlink r:id="rId18" w:history="1">
        <w:r w:rsidRPr="00247936">
          <w:rPr>
            <w:rStyle w:val="Hipervnculo"/>
            <w:rFonts w:ascii="Arial" w:hAnsi="Arial" w:cs="Arial"/>
          </w:rPr>
          <w:t>https://www.congresochiapas.gob.mx/new/Info-Parlamentaria/LEY_0002.pdf</w:t>
        </w:r>
      </w:hyperlink>
    </w:p>
    <w:p w14:paraId="3095B495" w14:textId="15750296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</w:p>
    <w:p w14:paraId="44F0FA2D" w14:textId="3E1CDE6C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 xml:space="preserve">Ley de Transparencia y Acceso a la Información Pública </w:t>
      </w:r>
      <w:r w:rsidRPr="00247936">
        <w:rPr>
          <w:rFonts w:ascii="Arial" w:hAnsi="Arial" w:cs="Arial"/>
          <w:i/>
          <w:iCs/>
        </w:rPr>
        <w:t>del Estado de Chiapas</w:t>
      </w:r>
      <w:r w:rsidRPr="00247936">
        <w:rPr>
          <w:rFonts w:ascii="Arial" w:hAnsi="Arial" w:cs="Arial"/>
        </w:rPr>
        <w:t xml:space="preserve"> </w:t>
      </w:r>
      <w:r w:rsidRPr="00247936">
        <w:rPr>
          <w:rFonts w:ascii="Arial" w:hAnsi="Arial" w:cs="Arial"/>
        </w:rPr>
        <w:t>(LTAIP</w:t>
      </w:r>
      <w:r w:rsidRPr="00247936">
        <w:rPr>
          <w:rFonts w:ascii="Arial" w:hAnsi="Arial" w:cs="Arial"/>
        </w:rPr>
        <w:t>CHIS</w:t>
      </w:r>
      <w:r w:rsidRPr="00247936">
        <w:rPr>
          <w:rFonts w:ascii="Arial" w:hAnsi="Arial" w:cs="Arial"/>
        </w:rPr>
        <w:t>).</w:t>
      </w:r>
    </w:p>
    <w:p w14:paraId="748DB1C5" w14:textId="7AE9B8EA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</w:p>
    <w:p w14:paraId="7367EE01" w14:textId="7124D4D3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  <w:hyperlink r:id="rId19" w:history="1">
        <w:r w:rsidRPr="00247936">
          <w:rPr>
            <w:rStyle w:val="Hipervnculo"/>
            <w:rFonts w:ascii="Arial" w:hAnsi="Arial" w:cs="Arial"/>
          </w:rPr>
          <w:t>https://www.congresochiapas.gob.mx/new/Info-Parlamentaria/LEY_0084.pdf</w:t>
        </w:r>
      </w:hyperlink>
    </w:p>
    <w:p w14:paraId="364C3508" w14:textId="3A6D0CB6" w:rsidR="00DB31CB" w:rsidRPr="00247936" w:rsidRDefault="00DB31CB" w:rsidP="00DB31CB">
      <w:pPr>
        <w:spacing w:after="0" w:line="240" w:lineRule="auto"/>
        <w:jc w:val="both"/>
        <w:rPr>
          <w:rFonts w:ascii="Arial" w:hAnsi="Arial" w:cs="Arial"/>
        </w:rPr>
      </w:pPr>
    </w:p>
    <w:p w14:paraId="048D7BF6" w14:textId="66C2510A" w:rsidR="004647F6" w:rsidRPr="00247936" w:rsidRDefault="004647F6" w:rsidP="00DB31CB">
      <w:pPr>
        <w:spacing w:after="0" w:line="240" w:lineRule="auto"/>
        <w:jc w:val="both"/>
        <w:rPr>
          <w:rFonts w:ascii="Arial" w:hAnsi="Arial" w:cs="Arial"/>
        </w:rPr>
      </w:pPr>
      <w:bookmarkStart w:id="0" w:name="_Hlk235526493"/>
      <w:r w:rsidRPr="00247936">
        <w:rPr>
          <w:rFonts w:ascii="Arial" w:hAnsi="Arial" w:cs="Arial"/>
          <w:i/>
          <w:iCs/>
        </w:rPr>
        <w:t>Decreto por el que se crea el órgano administrativo desconcentrado denominado Transparencia para el Pueblo de Chiapas</w:t>
      </w:r>
      <w:r w:rsidRPr="00247936">
        <w:rPr>
          <w:rFonts w:ascii="Arial" w:hAnsi="Arial" w:cs="Arial"/>
        </w:rPr>
        <w:t>.</w:t>
      </w:r>
    </w:p>
    <w:p w14:paraId="47ABE5F1" w14:textId="573E90CB" w:rsidR="004647F6" w:rsidRPr="00247936" w:rsidRDefault="004647F6" w:rsidP="00DB31CB">
      <w:pPr>
        <w:spacing w:after="0" w:line="240" w:lineRule="auto"/>
        <w:jc w:val="both"/>
        <w:rPr>
          <w:rFonts w:ascii="Arial" w:hAnsi="Arial" w:cs="Arial"/>
        </w:rPr>
      </w:pPr>
    </w:p>
    <w:p w14:paraId="1645B0F0" w14:textId="4C6FA4B4" w:rsidR="004647F6" w:rsidRPr="00247936" w:rsidRDefault="004647F6" w:rsidP="00DB31CB">
      <w:pPr>
        <w:spacing w:after="0" w:line="240" w:lineRule="auto"/>
        <w:jc w:val="both"/>
        <w:rPr>
          <w:rFonts w:ascii="Arial" w:hAnsi="Arial" w:cs="Arial"/>
        </w:rPr>
      </w:pPr>
      <w:hyperlink r:id="rId20" w:history="1">
        <w:r w:rsidRPr="00247936">
          <w:rPr>
            <w:rStyle w:val="Hipervnculo"/>
            <w:rFonts w:ascii="Arial" w:hAnsi="Arial" w:cs="Arial"/>
          </w:rPr>
          <w:t>https://www.sgg.chiapas.gob.mx/po2024/archivos/descargas.php?f=C-050-16072025-2078.pdf</w:t>
        </w:r>
      </w:hyperlink>
    </w:p>
    <w:p w14:paraId="65651759" w14:textId="77777777" w:rsidR="004647F6" w:rsidRPr="00247936" w:rsidRDefault="004647F6" w:rsidP="00DB31CB">
      <w:pPr>
        <w:spacing w:after="0" w:line="240" w:lineRule="auto"/>
        <w:jc w:val="both"/>
        <w:rPr>
          <w:rFonts w:ascii="Arial" w:hAnsi="Arial" w:cs="Arial"/>
        </w:rPr>
      </w:pPr>
    </w:p>
    <w:bookmarkEnd w:id="0"/>
    <w:p w14:paraId="6BC134C3" w14:textId="06FE6120" w:rsidR="004647F6" w:rsidRPr="004647F6" w:rsidRDefault="004647F6" w:rsidP="004647F6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4647F6">
        <w:rPr>
          <w:rFonts w:ascii="Arial" w:hAnsi="Arial" w:cs="Arial"/>
          <w:i/>
          <w:iCs/>
        </w:rPr>
        <w:t>Lineamientos que regulan</w:t>
      </w:r>
      <w:r w:rsidRPr="00247936">
        <w:rPr>
          <w:rFonts w:ascii="Arial" w:hAnsi="Arial" w:cs="Arial"/>
          <w:i/>
          <w:iCs/>
        </w:rPr>
        <w:t xml:space="preserve"> </w:t>
      </w:r>
      <w:r w:rsidRPr="004647F6">
        <w:rPr>
          <w:rFonts w:ascii="Arial" w:hAnsi="Arial" w:cs="Arial"/>
          <w:i/>
          <w:iCs/>
        </w:rPr>
        <w:t>el envío de los datos</w:t>
      </w:r>
      <w:r w:rsidRPr="00247936">
        <w:rPr>
          <w:rFonts w:ascii="Arial" w:hAnsi="Arial" w:cs="Arial"/>
          <w:i/>
          <w:iCs/>
        </w:rPr>
        <w:t xml:space="preserve"> </w:t>
      </w:r>
      <w:r w:rsidRPr="004647F6">
        <w:rPr>
          <w:rFonts w:ascii="Arial" w:hAnsi="Arial" w:cs="Arial"/>
          <w:i/>
          <w:iCs/>
        </w:rPr>
        <w:t>para la elaboración del</w:t>
      </w:r>
      <w:r w:rsidRPr="00247936">
        <w:rPr>
          <w:rFonts w:ascii="Arial" w:hAnsi="Arial" w:cs="Arial"/>
          <w:i/>
          <w:iCs/>
        </w:rPr>
        <w:t xml:space="preserve"> </w:t>
      </w:r>
      <w:r w:rsidRPr="004647F6">
        <w:rPr>
          <w:rFonts w:ascii="Arial" w:hAnsi="Arial" w:cs="Arial"/>
          <w:i/>
          <w:iCs/>
        </w:rPr>
        <w:t>Informe Anual de</w:t>
      </w:r>
    </w:p>
    <w:p w14:paraId="04609AB7" w14:textId="34DC14C3" w:rsidR="00DB31CB" w:rsidRPr="00247936" w:rsidRDefault="004647F6" w:rsidP="004647F6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Transparencia para el Pueblo de Chiapas</w:t>
      </w:r>
      <w:r w:rsidRPr="00247936">
        <w:rPr>
          <w:rFonts w:ascii="Arial" w:hAnsi="Arial" w:cs="Arial"/>
        </w:rPr>
        <w:t>.</w:t>
      </w:r>
    </w:p>
    <w:p w14:paraId="7A155926" w14:textId="2009FE9E" w:rsidR="004647F6" w:rsidRPr="00247936" w:rsidRDefault="004647F6" w:rsidP="004647F6">
      <w:pPr>
        <w:spacing w:after="0" w:line="240" w:lineRule="auto"/>
        <w:jc w:val="both"/>
        <w:rPr>
          <w:rFonts w:ascii="Arial" w:hAnsi="Arial" w:cs="Arial"/>
        </w:rPr>
      </w:pPr>
    </w:p>
    <w:p w14:paraId="3A79B7F5" w14:textId="463116FF" w:rsidR="004647F6" w:rsidRPr="00247936" w:rsidRDefault="004647F6" w:rsidP="004647F6">
      <w:pPr>
        <w:spacing w:after="0" w:line="240" w:lineRule="auto"/>
        <w:jc w:val="both"/>
        <w:rPr>
          <w:rFonts w:ascii="Arial" w:hAnsi="Arial" w:cs="Arial"/>
        </w:rPr>
      </w:pPr>
      <w:hyperlink r:id="rId21" w:history="1">
        <w:r w:rsidRPr="00247936">
          <w:rPr>
            <w:rStyle w:val="Hipervnculo"/>
            <w:rFonts w:ascii="Arial" w:hAnsi="Arial" w:cs="Arial"/>
          </w:rPr>
          <w:t>https://sgg.chiapas.gob.mx/po2024/archivos/descargas.php?f=C-105-13052026-2218.pdf</w:t>
        </w:r>
      </w:hyperlink>
    </w:p>
    <w:p w14:paraId="64A66428" w14:textId="4DA4318B" w:rsidR="00247936" w:rsidRPr="00247936" w:rsidRDefault="00247936" w:rsidP="0024793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lastRenderedPageBreak/>
        <w:t xml:space="preserve">Marco normativo de la </w:t>
      </w:r>
      <w:r>
        <w:rPr>
          <w:rFonts w:ascii="Arial" w:hAnsi="Arial" w:cs="Arial"/>
          <w:b/>
          <w:bCs/>
        </w:rPr>
        <w:t>protección de los datos personales</w:t>
      </w:r>
    </w:p>
    <w:p w14:paraId="5E5D4339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788C6D28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Internacional</w:t>
      </w:r>
    </w:p>
    <w:p w14:paraId="3E448261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654AA95D" w14:textId="2C180E40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r w:rsidRPr="0049206C">
        <w:rPr>
          <w:rFonts w:ascii="Arial" w:hAnsi="Arial" w:cs="Arial"/>
        </w:rPr>
        <w:t>A</w:t>
      </w:r>
      <w:r w:rsidRPr="00247936">
        <w:rPr>
          <w:rFonts w:ascii="Arial" w:hAnsi="Arial" w:cs="Arial"/>
        </w:rPr>
        <w:t>rtículo 1</w:t>
      </w:r>
      <w:r>
        <w:rPr>
          <w:rFonts w:ascii="Arial" w:hAnsi="Arial" w:cs="Arial"/>
        </w:rPr>
        <w:t>2</w:t>
      </w:r>
      <w:r w:rsidRPr="00247936">
        <w:rPr>
          <w:rFonts w:ascii="Arial" w:hAnsi="Arial" w:cs="Arial"/>
        </w:rPr>
        <w:t xml:space="preserve"> de la </w:t>
      </w:r>
      <w:r w:rsidRPr="00247936">
        <w:rPr>
          <w:rFonts w:ascii="Arial" w:hAnsi="Arial" w:cs="Arial"/>
          <w:i/>
          <w:iCs/>
        </w:rPr>
        <w:t>Declaración Universal de los Derechos Humanos</w:t>
      </w:r>
      <w:r w:rsidRPr="00247936">
        <w:rPr>
          <w:rFonts w:ascii="Arial" w:hAnsi="Arial" w:cs="Arial"/>
        </w:rPr>
        <w:t>.</w:t>
      </w:r>
    </w:p>
    <w:p w14:paraId="7C5044BA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2E697BA6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hyperlink r:id="rId22" w:history="1">
        <w:r w:rsidRPr="00247936">
          <w:rPr>
            <w:rStyle w:val="Hipervnculo"/>
            <w:rFonts w:ascii="Arial" w:hAnsi="Arial" w:cs="Arial"/>
          </w:rPr>
          <w:t>https://www.un.org/es/about-us/universal-declaration-of-human-rights</w:t>
        </w:r>
      </w:hyperlink>
    </w:p>
    <w:p w14:paraId="1FB94E52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22FE706A" w14:textId="160EBEE1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>Artículo 1</w:t>
      </w:r>
      <w:r>
        <w:rPr>
          <w:rFonts w:ascii="Arial" w:hAnsi="Arial" w:cs="Arial"/>
        </w:rPr>
        <w:t>7</w:t>
      </w:r>
      <w:r w:rsidRPr="00247936">
        <w:rPr>
          <w:rFonts w:ascii="Arial" w:hAnsi="Arial" w:cs="Arial"/>
        </w:rPr>
        <w:t xml:space="preserve"> del </w:t>
      </w:r>
      <w:r w:rsidRPr="00247936">
        <w:rPr>
          <w:rFonts w:ascii="Arial" w:hAnsi="Arial" w:cs="Arial"/>
          <w:i/>
          <w:iCs/>
        </w:rPr>
        <w:t>Pacto Internacional de Derechos Civiles y Políticos</w:t>
      </w:r>
      <w:r w:rsidRPr="00247936">
        <w:rPr>
          <w:rFonts w:ascii="Arial" w:hAnsi="Arial" w:cs="Arial"/>
        </w:rPr>
        <w:t>.</w:t>
      </w:r>
    </w:p>
    <w:p w14:paraId="162B5712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17B808BC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hyperlink r:id="rId23" w:history="1">
        <w:r w:rsidRPr="00247936">
          <w:rPr>
            <w:rStyle w:val="Hipervnculo"/>
            <w:rFonts w:ascii="Arial" w:hAnsi="Arial" w:cs="Arial"/>
          </w:rPr>
          <w:t>https://www.ohchr.org/es/instruments-mechanisms/instruments/international-covenant-civil-and-political-rights</w:t>
        </w:r>
      </w:hyperlink>
    </w:p>
    <w:p w14:paraId="0A33DACF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025DE7C2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13 de la </w:t>
      </w:r>
      <w:r w:rsidRPr="00247936">
        <w:rPr>
          <w:rFonts w:ascii="Arial" w:hAnsi="Arial" w:cs="Arial"/>
          <w:i/>
          <w:iCs/>
        </w:rPr>
        <w:t>Convención Americana sobre Derechos Humanos</w:t>
      </w:r>
      <w:r w:rsidRPr="00247936">
        <w:rPr>
          <w:rFonts w:ascii="Arial" w:hAnsi="Arial" w:cs="Arial"/>
        </w:rPr>
        <w:t>.</w:t>
      </w:r>
    </w:p>
    <w:p w14:paraId="6790A590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332C65F9" w14:textId="77777777" w:rsidR="00247936" w:rsidRP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  <w:hyperlink r:id="rId24" w:history="1">
        <w:r w:rsidRPr="00247936">
          <w:rPr>
            <w:rStyle w:val="Hipervnculo"/>
            <w:rFonts w:ascii="Arial" w:hAnsi="Arial" w:cs="Arial"/>
          </w:rPr>
          <w:t>https://www.oas.org/es/cidh/mandato/documentos-basicos/convencion-americana-derechos-humanos.pdf</w:t>
        </w:r>
      </w:hyperlink>
    </w:p>
    <w:p w14:paraId="4950D813" w14:textId="22334B3A" w:rsidR="00247936" w:rsidRDefault="00247936" w:rsidP="00247936">
      <w:pPr>
        <w:spacing w:after="0" w:line="240" w:lineRule="auto"/>
        <w:jc w:val="both"/>
        <w:rPr>
          <w:rFonts w:ascii="Arial" w:hAnsi="Arial" w:cs="Arial"/>
        </w:rPr>
      </w:pPr>
    </w:p>
    <w:p w14:paraId="24D9BF92" w14:textId="01DFBC0B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  <w:r w:rsidRPr="00024CEF">
        <w:rPr>
          <w:rFonts w:ascii="Arial" w:hAnsi="Arial" w:cs="Arial"/>
          <w:i/>
          <w:iCs/>
        </w:rPr>
        <w:t xml:space="preserve">Convenio para la </w:t>
      </w:r>
      <w:r w:rsidRPr="00024CEF">
        <w:rPr>
          <w:rFonts w:ascii="Arial" w:hAnsi="Arial" w:cs="Arial"/>
          <w:i/>
          <w:iCs/>
        </w:rPr>
        <w:t>p</w:t>
      </w:r>
      <w:r w:rsidRPr="00024CEF">
        <w:rPr>
          <w:rFonts w:ascii="Arial" w:hAnsi="Arial" w:cs="Arial"/>
          <w:i/>
          <w:iCs/>
        </w:rPr>
        <w:t xml:space="preserve">rotección de las </w:t>
      </w:r>
      <w:r w:rsidRPr="00024CEF">
        <w:rPr>
          <w:rFonts w:ascii="Arial" w:hAnsi="Arial" w:cs="Arial"/>
          <w:i/>
          <w:iCs/>
        </w:rPr>
        <w:t>p</w:t>
      </w:r>
      <w:r w:rsidRPr="00024CEF">
        <w:rPr>
          <w:rFonts w:ascii="Arial" w:hAnsi="Arial" w:cs="Arial"/>
          <w:i/>
          <w:iCs/>
        </w:rPr>
        <w:t xml:space="preserve">ersonas con respecto al </w:t>
      </w:r>
      <w:r w:rsidRPr="00024CEF">
        <w:rPr>
          <w:rFonts w:ascii="Arial" w:hAnsi="Arial" w:cs="Arial"/>
          <w:i/>
          <w:iCs/>
        </w:rPr>
        <w:t>t</w:t>
      </w:r>
      <w:r w:rsidRPr="00024CEF">
        <w:rPr>
          <w:rFonts w:ascii="Arial" w:hAnsi="Arial" w:cs="Arial"/>
          <w:i/>
          <w:iCs/>
        </w:rPr>
        <w:t>ratamiento</w:t>
      </w:r>
      <w:r w:rsidRPr="00024CEF">
        <w:rPr>
          <w:rFonts w:ascii="Arial" w:hAnsi="Arial" w:cs="Arial"/>
          <w:i/>
          <w:iCs/>
        </w:rPr>
        <w:t xml:space="preserve"> a</w:t>
      </w:r>
      <w:r w:rsidRPr="00024CEF">
        <w:rPr>
          <w:rFonts w:ascii="Arial" w:hAnsi="Arial" w:cs="Arial"/>
          <w:i/>
          <w:iCs/>
        </w:rPr>
        <w:t xml:space="preserve">utomatizado de </w:t>
      </w:r>
      <w:r w:rsidRPr="00024CEF">
        <w:rPr>
          <w:rFonts w:ascii="Arial" w:hAnsi="Arial" w:cs="Arial"/>
          <w:i/>
          <w:iCs/>
        </w:rPr>
        <w:t>d</w:t>
      </w:r>
      <w:r w:rsidRPr="00024CEF">
        <w:rPr>
          <w:rFonts w:ascii="Arial" w:hAnsi="Arial" w:cs="Arial"/>
          <w:i/>
          <w:iCs/>
        </w:rPr>
        <w:t xml:space="preserve">atos de </w:t>
      </w:r>
      <w:r w:rsidRPr="00024CEF">
        <w:rPr>
          <w:rFonts w:ascii="Arial" w:hAnsi="Arial" w:cs="Arial"/>
          <w:i/>
          <w:iCs/>
        </w:rPr>
        <w:t>c</w:t>
      </w:r>
      <w:r w:rsidRPr="00024CEF">
        <w:rPr>
          <w:rFonts w:ascii="Arial" w:hAnsi="Arial" w:cs="Arial"/>
          <w:i/>
          <w:iCs/>
        </w:rPr>
        <w:t xml:space="preserve">arácter </w:t>
      </w:r>
      <w:r w:rsidRPr="00024CEF">
        <w:rPr>
          <w:rFonts w:ascii="Arial" w:hAnsi="Arial" w:cs="Arial"/>
          <w:i/>
          <w:iCs/>
        </w:rPr>
        <w:t>p</w:t>
      </w:r>
      <w:r w:rsidRPr="00024CEF">
        <w:rPr>
          <w:rFonts w:ascii="Arial" w:hAnsi="Arial" w:cs="Arial"/>
          <w:i/>
          <w:iCs/>
        </w:rPr>
        <w:t>ersonal</w:t>
      </w:r>
      <w:r>
        <w:rPr>
          <w:rFonts w:ascii="Arial" w:hAnsi="Arial" w:cs="Arial"/>
        </w:rPr>
        <w:t>.</w:t>
      </w:r>
    </w:p>
    <w:p w14:paraId="7F3D9283" w14:textId="782AA559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17163E8C" w14:textId="2E002497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  <w:hyperlink r:id="rId25" w:history="1">
        <w:r w:rsidRPr="00E3083D">
          <w:rPr>
            <w:rStyle w:val="Hipervnculo"/>
            <w:rFonts w:ascii="Arial" w:hAnsi="Arial" w:cs="Arial"/>
          </w:rPr>
          <w:t>https://www.dof.gob.mx/nota_detalle.php?codigo=5539473&amp;fecha=28/09/2018</w:t>
        </w:r>
      </w:hyperlink>
    </w:p>
    <w:p w14:paraId="52282AFD" w14:textId="77777777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21F13FA1" w14:textId="2ABB7F0D" w:rsidR="00E30F21" w:rsidRPr="005518F7" w:rsidRDefault="005518F7" w:rsidP="0024793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518F7">
        <w:rPr>
          <w:rFonts w:ascii="Arial" w:hAnsi="Arial" w:cs="Arial"/>
          <w:b/>
          <w:bCs/>
        </w:rPr>
        <w:t>Nacional</w:t>
      </w:r>
    </w:p>
    <w:p w14:paraId="28C1E3CC" w14:textId="77777777" w:rsidR="005518F7" w:rsidRPr="00247936" w:rsidRDefault="005518F7" w:rsidP="00247936">
      <w:pPr>
        <w:spacing w:after="0" w:line="240" w:lineRule="auto"/>
        <w:jc w:val="both"/>
        <w:rPr>
          <w:rFonts w:ascii="Arial" w:hAnsi="Arial" w:cs="Arial"/>
        </w:rPr>
      </w:pPr>
    </w:p>
    <w:p w14:paraId="6A4699A8" w14:textId="78A3D331" w:rsidR="005518F7" w:rsidRPr="00247936" w:rsidRDefault="005518F7" w:rsidP="005518F7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Artículo </w:t>
      </w:r>
      <w:r>
        <w:rPr>
          <w:rFonts w:ascii="Arial" w:hAnsi="Arial" w:cs="Arial"/>
        </w:rPr>
        <w:t>16</w:t>
      </w:r>
      <w:r w:rsidRPr="0024793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párrafo segundo</w:t>
      </w:r>
      <w:r w:rsidRPr="00247936">
        <w:rPr>
          <w:rFonts w:ascii="Arial" w:hAnsi="Arial" w:cs="Arial"/>
        </w:rPr>
        <w:t xml:space="preserve">, de la </w:t>
      </w:r>
      <w:r w:rsidRPr="00247936">
        <w:rPr>
          <w:rFonts w:ascii="Arial" w:hAnsi="Arial" w:cs="Arial"/>
          <w:i/>
          <w:iCs/>
        </w:rPr>
        <w:t>Constitución Política de los Estados Unidos Mexicanos</w:t>
      </w:r>
      <w:r w:rsidRPr="00247936">
        <w:rPr>
          <w:rFonts w:ascii="Arial" w:hAnsi="Arial" w:cs="Arial"/>
        </w:rPr>
        <w:t xml:space="preserve"> (CPEUM).</w:t>
      </w:r>
    </w:p>
    <w:p w14:paraId="3181A7DC" w14:textId="77777777" w:rsidR="005518F7" w:rsidRPr="00247936" w:rsidRDefault="005518F7" w:rsidP="005518F7">
      <w:pPr>
        <w:spacing w:after="0" w:line="240" w:lineRule="auto"/>
        <w:jc w:val="both"/>
        <w:rPr>
          <w:rFonts w:ascii="Arial" w:hAnsi="Arial" w:cs="Arial"/>
        </w:rPr>
      </w:pPr>
    </w:p>
    <w:p w14:paraId="561176FE" w14:textId="77777777" w:rsidR="005518F7" w:rsidRPr="00247936" w:rsidRDefault="005518F7" w:rsidP="005518F7">
      <w:pPr>
        <w:spacing w:after="0" w:line="240" w:lineRule="auto"/>
        <w:jc w:val="both"/>
        <w:rPr>
          <w:rFonts w:ascii="Arial" w:hAnsi="Arial" w:cs="Arial"/>
        </w:rPr>
      </w:pPr>
      <w:hyperlink r:id="rId26" w:history="1">
        <w:r w:rsidRPr="00247936">
          <w:rPr>
            <w:rStyle w:val="Hipervnculo"/>
            <w:rFonts w:ascii="Arial" w:hAnsi="Arial" w:cs="Arial"/>
          </w:rPr>
          <w:t>https://www.diputados.gob.mx/LeyesBiblio/pdf/CPEUM.pdf</w:t>
        </w:r>
      </w:hyperlink>
    </w:p>
    <w:p w14:paraId="770EC077" w14:textId="77777777" w:rsidR="005518F7" w:rsidRPr="00247936" w:rsidRDefault="005518F7" w:rsidP="005518F7">
      <w:pPr>
        <w:spacing w:after="0" w:line="240" w:lineRule="auto"/>
        <w:jc w:val="both"/>
        <w:rPr>
          <w:rFonts w:ascii="Arial" w:hAnsi="Arial" w:cs="Arial"/>
        </w:rPr>
      </w:pPr>
    </w:p>
    <w:p w14:paraId="304058CD" w14:textId="5EDA5294" w:rsidR="00247936" w:rsidRDefault="005518F7" w:rsidP="00247936">
      <w:pPr>
        <w:spacing w:after="0" w:line="240" w:lineRule="auto"/>
        <w:jc w:val="both"/>
        <w:rPr>
          <w:rFonts w:ascii="Arial" w:hAnsi="Arial" w:cs="Arial"/>
        </w:rPr>
      </w:pPr>
      <w:r w:rsidRPr="005518F7">
        <w:rPr>
          <w:rFonts w:ascii="Arial" w:hAnsi="Arial" w:cs="Arial"/>
          <w:i/>
          <w:iCs/>
        </w:rPr>
        <w:t>Ley General de Protección de Datos Personales en Posesión de Sujetos Obligados</w:t>
      </w:r>
      <w:r>
        <w:rPr>
          <w:rFonts w:ascii="Arial" w:hAnsi="Arial" w:cs="Arial"/>
        </w:rPr>
        <w:t xml:space="preserve"> (LGPDPPSO).</w:t>
      </w:r>
    </w:p>
    <w:p w14:paraId="789EE1F0" w14:textId="2E2A48B0" w:rsidR="005518F7" w:rsidRDefault="005518F7" w:rsidP="00247936">
      <w:pPr>
        <w:spacing w:after="0" w:line="240" w:lineRule="auto"/>
        <w:jc w:val="both"/>
        <w:rPr>
          <w:rFonts w:ascii="Arial" w:hAnsi="Arial" w:cs="Arial"/>
        </w:rPr>
      </w:pPr>
    </w:p>
    <w:p w14:paraId="27334767" w14:textId="47E0DC9D" w:rsidR="005518F7" w:rsidRDefault="00D841A7" w:rsidP="00247936">
      <w:pPr>
        <w:spacing w:after="0" w:line="240" w:lineRule="auto"/>
        <w:jc w:val="both"/>
        <w:rPr>
          <w:rFonts w:ascii="Arial" w:hAnsi="Arial" w:cs="Arial"/>
        </w:rPr>
      </w:pPr>
      <w:hyperlink r:id="rId27" w:history="1">
        <w:r w:rsidRPr="00E3083D">
          <w:rPr>
            <w:rStyle w:val="Hipervnculo"/>
            <w:rFonts w:ascii="Arial" w:hAnsi="Arial" w:cs="Arial"/>
          </w:rPr>
          <w:t>https://www.diputados.gob.mx/LeyesBiblio/pdf/LGPDPPSO.pdf</w:t>
        </w:r>
      </w:hyperlink>
    </w:p>
    <w:p w14:paraId="4123B9C7" w14:textId="241A8CF4" w:rsidR="00D841A7" w:rsidRDefault="00D841A7" w:rsidP="00247936">
      <w:pPr>
        <w:spacing w:after="0" w:line="240" w:lineRule="auto"/>
        <w:jc w:val="both"/>
        <w:rPr>
          <w:rFonts w:ascii="Arial" w:hAnsi="Arial" w:cs="Arial"/>
        </w:rPr>
      </w:pPr>
    </w:p>
    <w:p w14:paraId="299E2031" w14:textId="55994FCC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  <w:r w:rsidRPr="00024CEF">
        <w:rPr>
          <w:rFonts w:ascii="Arial" w:hAnsi="Arial" w:cs="Arial"/>
          <w:i/>
          <w:iCs/>
        </w:rPr>
        <w:t>Lineamientos que establecen los parámetros, modalidades y procedimientos para la portabilidad de datos personales</w:t>
      </w:r>
      <w:r>
        <w:rPr>
          <w:rFonts w:ascii="Arial" w:hAnsi="Arial" w:cs="Arial"/>
        </w:rPr>
        <w:t>, aún vigentes.</w:t>
      </w:r>
    </w:p>
    <w:p w14:paraId="75972C82" w14:textId="43936A8B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</w:p>
    <w:p w14:paraId="096B1EF5" w14:textId="30F158F6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  <w:hyperlink r:id="rId28" w:history="1">
        <w:r w:rsidRPr="00E3083D">
          <w:rPr>
            <w:rStyle w:val="Hipervnculo"/>
            <w:rFonts w:ascii="Arial" w:hAnsi="Arial" w:cs="Arial"/>
          </w:rPr>
          <w:t>https://www.dof.gob.mx/nota_detalle.php?codigo=5512847&amp;fecha=12/02/2018</w:t>
        </w:r>
      </w:hyperlink>
    </w:p>
    <w:p w14:paraId="04147F97" w14:textId="113EEA1A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</w:p>
    <w:p w14:paraId="73048041" w14:textId="77777777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  <w:r w:rsidRPr="00D841A7">
        <w:rPr>
          <w:rFonts w:ascii="Arial" w:hAnsi="Arial" w:cs="Arial"/>
          <w:i/>
          <w:iCs/>
        </w:rPr>
        <w:t>Disposiciones administrativas de carácter general para la elaboración, presentación y valoración de evaluaciones de impacto en la protección de datos personales</w:t>
      </w:r>
      <w:r>
        <w:rPr>
          <w:rFonts w:ascii="Arial" w:hAnsi="Arial" w:cs="Arial"/>
        </w:rPr>
        <w:t>, aún vigentes.</w:t>
      </w:r>
    </w:p>
    <w:p w14:paraId="0EB9338E" w14:textId="77777777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35A79A2C" w14:textId="71FB7E76" w:rsidR="00024CEF" w:rsidRDefault="00024CEF" w:rsidP="00024CEF">
      <w:pPr>
        <w:spacing w:after="0" w:line="240" w:lineRule="auto"/>
        <w:jc w:val="both"/>
        <w:rPr>
          <w:rFonts w:ascii="Arial" w:hAnsi="Arial" w:cs="Arial"/>
        </w:rPr>
      </w:pPr>
      <w:hyperlink r:id="rId29" w:history="1">
        <w:r w:rsidRPr="00E3083D">
          <w:rPr>
            <w:rStyle w:val="Hipervnculo"/>
            <w:rFonts w:ascii="Arial" w:hAnsi="Arial" w:cs="Arial"/>
          </w:rPr>
          <w:t>https://www.dof.gob.mx/nota_detalle.php?codigo=5511113&amp;fecha=23/01/2018</w:t>
        </w:r>
      </w:hyperlink>
    </w:p>
    <w:p w14:paraId="17214944" w14:textId="77777777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</w:p>
    <w:p w14:paraId="59921E91" w14:textId="64F32531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  <w:r w:rsidRPr="00024CEF">
        <w:rPr>
          <w:rFonts w:ascii="Arial" w:hAnsi="Arial" w:cs="Arial"/>
          <w:i/>
          <w:iCs/>
        </w:rPr>
        <w:t>C</w:t>
      </w:r>
      <w:r w:rsidRPr="00024CEF">
        <w:rPr>
          <w:rFonts w:ascii="Arial" w:hAnsi="Arial" w:cs="Arial"/>
          <w:i/>
          <w:iCs/>
        </w:rPr>
        <w:t>riterios generales para la instrumentación de medidas compensatorias en el sector público del orden federal, estatal y municipal</w:t>
      </w:r>
      <w:r>
        <w:rPr>
          <w:rFonts w:ascii="Arial" w:hAnsi="Arial" w:cs="Arial"/>
        </w:rPr>
        <w:t>, aún vigentes.</w:t>
      </w:r>
    </w:p>
    <w:p w14:paraId="5EE6C601" w14:textId="56470235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</w:p>
    <w:p w14:paraId="7D2C9007" w14:textId="5FF8AF83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  <w:hyperlink r:id="rId30" w:history="1">
        <w:r w:rsidRPr="00E3083D">
          <w:rPr>
            <w:rStyle w:val="Hipervnculo"/>
            <w:rFonts w:ascii="Arial" w:hAnsi="Arial" w:cs="Arial"/>
          </w:rPr>
          <w:t>https://www.dof.gob.mx/nota_detalle.php?codigo=5511114&amp;fecha=23/01/2018</w:t>
        </w:r>
      </w:hyperlink>
    </w:p>
    <w:p w14:paraId="0216F639" w14:textId="77777777" w:rsidR="00024CEF" w:rsidRDefault="00024CEF" w:rsidP="00247936">
      <w:pPr>
        <w:spacing w:after="0" w:line="240" w:lineRule="auto"/>
        <w:jc w:val="both"/>
        <w:rPr>
          <w:rFonts w:ascii="Arial" w:hAnsi="Arial" w:cs="Arial"/>
        </w:rPr>
      </w:pPr>
    </w:p>
    <w:p w14:paraId="78C35A43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lastRenderedPageBreak/>
        <w:t>Criterios para que los Sujetos Obligados garanticen condiciones de accesibilidad que permitan el ejercicio de los derechos humanos de acceso a la información y de protección de datos personales a grupos vulnerables</w:t>
      </w:r>
      <w:r w:rsidRPr="00247936">
        <w:rPr>
          <w:rFonts w:ascii="Arial" w:hAnsi="Arial" w:cs="Arial"/>
        </w:rPr>
        <w:t>, aún vigentes.</w:t>
      </w:r>
    </w:p>
    <w:p w14:paraId="796AB259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0D4903D6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hyperlink r:id="rId31" w:history="1">
        <w:r w:rsidRPr="00247936">
          <w:rPr>
            <w:rStyle w:val="Hipervnculo"/>
            <w:rFonts w:ascii="Arial" w:hAnsi="Arial" w:cs="Arial"/>
            <w:sz w:val="21"/>
            <w:szCs w:val="21"/>
          </w:rPr>
          <w:t>https://snt.transparencia.gob.mx/wp-content/uploads/2021/08/Criterios_para_Garantizar_Accesibilidad_a_Grupos_Vulnerables.pdf</w:t>
        </w:r>
      </w:hyperlink>
    </w:p>
    <w:p w14:paraId="4524D3D3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30DF3080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47936">
        <w:rPr>
          <w:rFonts w:ascii="Arial" w:hAnsi="Arial" w:cs="Arial"/>
          <w:b/>
          <w:bCs/>
        </w:rPr>
        <w:t>Estatal</w:t>
      </w:r>
    </w:p>
    <w:p w14:paraId="7D547916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2CB631FC" w14:textId="010332B8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>Artículo 5, fracción XV</w:t>
      </w:r>
      <w:r w:rsidR="00994861">
        <w:rPr>
          <w:rFonts w:ascii="Arial" w:hAnsi="Arial" w:cs="Arial"/>
        </w:rPr>
        <w:t>I</w:t>
      </w:r>
      <w:r w:rsidRPr="00247936">
        <w:rPr>
          <w:rFonts w:ascii="Arial" w:hAnsi="Arial" w:cs="Arial"/>
        </w:rPr>
        <w:t xml:space="preserve">, de la </w:t>
      </w:r>
      <w:r w:rsidRPr="00247936">
        <w:rPr>
          <w:rFonts w:ascii="Arial" w:hAnsi="Arial" w:cs="Arial"/>
          <w:i/>
          <w:iCs/>
        </w:rPr>
        <w:t>Constitución Política del Estado Libre y Soberano de Chiapas</w:t>
      </w:r>
      <w:r w:rsidRPr="00247936">
        <w:rPr>
          <w:rFonts w:ascii="Arial" w:hAnsi="Arial" w:cs="Arial"/>
        </w:rPr>
        <w:t>.</w:t>
      </w:r>
    </w:p>
    <w:p w14:paraId="64A86716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2B87AF54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  <w:hyperlink r:id="rId32" w:history="1">
        <w:r w:rsidRPr="00247936">
          <w:rPr>
            <w:rStyle w:val="Hipervnculo"/>
            <w:rFonts w:ascii="Arial" w:hAnsi="Arial" w:cs="Arial"/>
          </w:rPr>
          <w:t>https://www.congresochiapas.gob.mx/new/Info-Parlamentaria/LEY_0002.pdf</w:t>
        </w:r>
      </w:hyperlink>
    </w:p>
    <w:p w14:paraId="0F5DF86B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230FDE9D" w14:textId="626F6D2C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 xml:space="preserve">Ley de </w:t>
      </w:r>
      <w:r w:rsidR="00423C79">
        <w:rPr>
          <w:rFonts w:ascii="Arial" w:hAnsi="Arial" w:cs="Arial"/>
          <w:i/>
          <w:iCs/>
        </w:rPr>
        <w:t>Protección de Datos Personales en Posesión de Sujetos Obligados</w:t>
      </w:r>
      <w:r w:rsidRPr="00247936">
        <w:rPr>
          <w:rFonts w:ascii="Arial" w:hAnsi="Arial" w:cs="Arial"/>
          <w:i/>
          <w:iCs/>
        </w:rPr>
        <w:t xml:space="preserve"> del Estado de Chiapas</w:t>
      </w:r>
      <w:r w:rsidRPr="00247936">
        <w:rPr>
          <w:rFonts w:ascii="Arial" w:hAnsi="Arial" w:cs="Arial"/>
        </w:rPr>
        <w:t xml:space="preserve"> (L</w:t>
      </w:r>
      <w:r w:rsidR="00423C79">
        <w:rPr>
          <w:rFonts w:ascii="Arial" w:hAnsi="Arial" w:cs="Arial"/>
        </w:rPr>
        <w:t>PDPPSO</w:t>
      </w:r>
      <w:r w:rsidRPr="00247936">
        <w:rPr>
          <w:rFonts w:ascii="Arial" w:hAnsi="Arial" w:cs="Arial"/>
        </w:rPr>
        <w:t>CHIS).</w:t>
      </w:r>
    </w:p>
    <w:p w14:paraId="32DBFA4A" w14:textId="77777777" w:rsidR="00024CEF" w:rsidRPr="00247936" w:rsidRDefault="00024CEF" w:rsidP="00024CEF">
      <w:pPr>
        <w:spacing w:after="0" w:line="240" w:lineRule="auto"/>
        <w:jc w:val="both"/>
        <w:rPr>
          <w:rFonts w:ascii="Arial" w:hAnsi="Arial" w:cs="Arial"/>
        </w:rPr>
      </w:pPr>
    </w:p>
    <w:p w14:paraId="4EFF926E" w14:textId="75563FA8" w:rsidR="00D841A7" w:rsidRDefault="00423C79" w:rsidP="00247936">
      <w:pPr>
        <w:spacing w:after="0" w:line="240" w:lineRule="auto"/>
        <w:jc w:val="both"/>
        <w:rPr>
          <w:rFonts w:ascii="Arial" w:hAnsi="Arial" w:cs="Arial"/>
        </w:rPr>
      </w:pPr>
      <w:hyperlink r:id="rId33" w:history="1">
        <w:r w:rsidRPr="00E3083D">
          <w:rPr>
            <w:rStyle w:val="Hipervnculo"/>
            <w:rFonts w:ascii="Arial" w:hAnsi="Arial" w:cs="Arial"/>
          </w:rPr>
          <w:t>https://www.congresochiapas.gob.mx/new/Info-Parlamentaria/LEY_0135.pdf</w:t>
        </w:r>
      </w:hyperlink>
    </w:p>
    <w:p w14:paraId="47670B97" w14:textId="46CDCD74" w:rsidR="00423C79" w:rsidRDefault="00423C79" w:rsidP="00247936">
      <w:pPr>
        <w:spacing w:after="0" w:line="240" w:lineRule="auto"/>
        <w:jc w:val="both"/>
        <w:rPr>
          <w:rFonts w:ascii="Arial" w:hAnsi="Arial" w:cs="Arial"/>
        </w:rPr>
      </w:pPr>
    </w:p>
    <w:p w14:paraId="29196408" w14:textId="77777777" w:rsidR="00423C79" w:rsidRPr="00247936" w:rsidRDefault="00423C79" w:rsidP="00423C79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  <w:i/>
          <w:iCs/>
        </w:rPr>
        <w:t>Decreto por el que se crea el órgano administrativo desconcentrado denominado Transparencia para el Pueblo de Chiapas</w:t>
      </w:r>
      <w:r w:rsidRPr="00247936">
        <w:rPr>
          <w:rFonts w:ascii="Arial" w:hAnsi="Arial" w:cs="Arial"/>
        </w:rPr>
        <w:t>.</w:t>
      </w:r>
    </w:p>
    <w:p w14:paraId="4E1F4FA9" w14:textId="77777777" w:rsidR="00423C79" w:rsidRPr="00247936" w:rsidRDefault="00423C79" w:rsidP="00423C79">
      <w:pPr>
        <w:spacing w:after="0" w:line="240" w:lineRule="auto"/>
        <w:jc w:val="both"/>
        <w:rPr>
          <w:rFonts w:ascii="Arial" w:hAnsi="Arial" w:cs="Arial"/>
        </w:rPr>
      </w:pPr>
    </w:p>
    <w:p w14:paraId="223FEE8C" w14:textId="77777777" w:rsidR="00423C79" w:rsidRPr="00247936" w:rsidRDefault="00423C79" w:rsidP="00423C79">
      <w:pPr>
        <w:spacing w:after="0" w:line="240" w:lineRule="auto"/>
        <w:jc w:val="both"/>
        <w:rPr>
          <w:rFonts w:ascii="Arial" w:hAnsi="Arial" w:cs="Arial"/>
        </w:rPr>
      </w:pPr>
      <w:hyperlink r:id="rId34" w:history="1">
        <w:r w:rsidRPr="00247936">
          <w:rPr>
            <w:rStyle w:val="Hipervnculo"/>
            <w:rFonts w:ascii="Arial" w:hAnsi="Arial" w:cs="Arial"/>
          </w:rPr>
          <w:t>https://www.sgg.chiapas.gob.mx/po2024/archivos/descargas.php?f=C-050-16072025-2078.pdf</w:t>
        </w:r>
      </w:hyperlink>
    </w:p>
    <w:p w14:paraId="09AF36C5" w14:textId="77777777" w:rsidR="00423C79" w:rsidRPr="00247936" w:rsidRDefault="00423C79" w:rsidP="00423C79">
      <w:pPr>
        <w:spacing w:after="0" w:line="240" w:lineRule="auto"/>
        <w:jc w:val="both"/>
        <w:rPr>
          <w:rFonts w:ascii="Arial" w:hAnsi="Arial" w:cs="Arial"/>
        </w:rPr>
      </w:pPr>
    </w:p>
    <w:p w14:paraId="2A46C06A" w14:textId="3370CC9F" w:rsidR="00423C79" w:rsidRDefault="00423C79" w:rsidP="00247936">
      <w:pPr>
        <w:spacing w:after="0" w:line="240" w:lineRule="auto"/>
        <w:jc w:val="both"/>
        <w:rPr>
          <w:rFonts w:ascii="Arial" w:hAnsi="Arial" w:cs="Arial"/>
        </w:rPr>
      </w:pPr>
      <w:r w:rsidRPr="00423C79">
        <w:rPr>
          <w:rFonts w:ascii="Arial" w:hAnsi="Arial" w:cs="Arial"/>
          <w:i/>
          <w:iCs/>
        </w:rPr>
        <w:t xml:space="preserve">Lineamientos </w:t>
      </w:r>
      <w:r w:rsidR="00B14B23">
        <w:rPr>
          <w:rFonts w:ascii="Arial" w:hAnsi="Arial" w:cs="Arial"/>
          <w:i/>
          <w:iCs/>
        </w:rPr>
        <w:t>para la</w:t>
      </w:r>
      <w:r w:rsidRPr="00423C79">
        <w:rPr>
          <w:rFonts w:ascii="Arial" w:hAnsi="Arial" w:cs="Arial"/>
          <w:i/>
          <w:iCs/>
        </w:rPr>
        <w:t xml:space="preserve"> </w:t>
      </w:r>
      <w:r w:rsidR="00B14B23">
        <w:rPr>
          <w:rFonts w:ascii="Arial" w:hAnsi="Arial" w:cs="Arial"/>
          <w:i/>
          <w:iCs/>
        </w:rPr>
        <w:t>p</w:t>
      </w:r>
      <w:r w:rsidRPr="00423C79">
        <w:rPr>
          <w:rFonts w:ascii="Arial" w:hAnsi="Arial" w:cs="Arial"/>
          <w:i/>
          <w:iCs/>
        </w:rPr>
        <w:t xml:space="preserve">rotección de </w:t>
      </w:r>
      <w:r w:rsidR="00B14B23">
        <w:rPr>
          <w:rFonts w:ascii="Arial" w:hAnsi="Arial" w:cs="Arial"/>
          <w:i/>
          <w:iCs/>
        </w:rPr>
        <w:t>d</w:t>
      </w:r>
      <w:r w:rsidRPr="00423C79">
        <w:rPr>
          <w:rFonts w:ascii="Arial" w:hAnsi="Arial" w:cs="Arial"/>
          <w:i/>
          <w:iCs/>
        </w:rPr>
        <w:t xml:space="preserve">atos </w:t>
      </w:r>
      <w:r w:rsidR="00B14B23">
        <w:rPr>
          <w:rFonts w:ascii="Arial" w:hAnsi="Arial" w:cs="Arial"/>
          <w:i/>
          <w:iCs/>
        </w:rPr>
        <w:t>p</w:t>
      </w:r>
      <w:r w:rsidRPr="00423C79">
        <w:rPr>
          <w:rFonts w:ascii="Arial" w:hAnsi="Arial" w:cs="Arial"/>
          <w:i/>
          <w:iCs/>
        </w:rPr>
        <w:t xml:space="preserve">ersonales en </w:t>
      </w:r>
      <w:r w:rsidR="00B14B23">
        <w:rPr>
          <w:rFonts w:ascii="Arial" w:hAnsi="Arial" w:cs="Arial"/>
          <w:i/>
          <w:iCs/>
        </w:rPr>
        <w:t>p</w:t>
      </w:r>
      <w:r w:rsidRPr="00423C79">
        <w:rPr>
          <w:rFonts w:ascii="Arial" w:hAnsi="Arial" w:cs="Arial"/>
          <w:i/>
          <w:iCs/>
        </w:rPr>
        <w:t>osesión de Sujetos Obligados del Estado de Chiapas</w:t>
      </w:r>
      <w:r>
        <w:rPr>
          <w:rFonts w:ascii="Arial" w:hAnsi="Arial" w:cs="Arial"/>
        </w:rPr>
        <w:t>,</w:t>
      </w:r>
      <w:r w:rsidRPr="00423C79">
        <w:rPr>
          <w:rFonts w:ascii="Arial" w:hAnsi="Arial" w:cs="Arial"/>
        </w:rPr>
        <w:t xml:space="preserve"> aún vigentes</w:t>
      </w:r>
      <w:r>
        <w:rPr>
          <w:rFonts w:ascii="Arial" w:hAnsi="Arial" w:cs="Arial"/>
        </w:rPr>
        <w:t>.</w:t>
      </w:r>
    </w:p>
    <w:p w14:paraId="74A2509C" w14:textId="69B786A7" w:rsidR="00D841A7" w:rsidRDefault="00D841A7" w:rsidP="00247936">
      <w:pPr>
        <w:spacing w:after="0" w:line="240" w:lineRule="auto"/>
        <w:jc w:val="both"/>
        <w:rPr>
          <w:rFonts w:ascii="Arial" w:hAnsi="Arial" w:cs="Arial"/>
        </w:rPr>
      </w:pPr>
    </w:p>
    <w:p w14:paraId="40B5A8A8" w14:textId="60B520D5" w:rsidR="00423C79" w:rsidRDefault="00423C79" w:rsidP="00247936">
      <w:pPr>
        <w:spacing w:after="0" w:line="240" w:lineRule="auto"/>
        <w:jc w:val="both"/>
        <w:rPr>
          <w:rFonts w:ascii="Arial" w:hAnsi="Arial" w:cs="Arial"/>
        </w:rPr>
      </w:pPr>
      <w:hyperlink r:id="rId35" w:history="1">
        <w:r w:rsidRPr="00E3083D">
          <w:rPr>
            <w:rStyle w:val="Hipervnculo"/>
            <w:rFonts w:ascii="Arial" w:hAnsi="Arial" w:cs="Arial"/>
          </w:rPr>
          <w:t>https://sesaech.gob.mx/views/docs/datos-personales/marco-juridico/estatal/lineamientos-para-la-proteccion-de-datos-personales-en-posesion-de-sujetos-obligados-para-el-estado-de-chiapas.pdf</w:t>
        </w:r>
      </w:hyperlink>
    </w:p>
    <w:p w14:paraId="7A235E11" w14:textId="77777777" w:rsidR="00423C79" w:rsidRDefault="00423C79" w:rsidP="00247936">
      <w:pPr>
        <w:spacing w:after="0" w:line="240" w:lineRule="auto"/>
        <w:jc w:val="both"/>
        <w:rPr>
          <w:rFonts w:ascii="Arial" w:hAnsi="Arial" w:cs="Arial"/>
        </w:rPr>
      </w:pPr>
    </w:p>
    <w:p w14:paraId="75AA789B" w14:textId="77777777" w:rsidR="00D841A7" w:rsidRDefault="00D841A7" w:rsidP="00247936">
      <w:pPr>
        <w:spacing w:after="0" w:line="240" w:lineRule="auto"/>
        <w:jc w:val="both"/>
        <w:rPr>
          <w:rFonts w:ascii="Arial" w:hAnsi="Arial" w:cs="Arial"/>
        </w:rPr>
      </w:pPr>
    </w:p>
    <w:p w14:paraId="1CE1BABD" w14:textId="77777777" w:rsidR="005518F7" w:rsidRPr="00247936" w:rsidRDefault="005518F7" w:rsidP="00247936">
      <w:pPr>
        <w:spacing w:after="0" w:line="240" w:lineRule="auto"/>
        <w:jc w:val="both"/>
        <w:rPr>
          <w:rFonts w:ascii="Arial" w:hAnsi="Arial" w:cs="Arial"/>
        </w:rPr>
      </w:pPr>
    </w:p>
    <w:p w14:paraId="31C17859" w14:textId="238CCD47" w:rsidR="004647F6" w:rsidRPr="00247936" w:rsidRDefault="004647F6" w:rsidP="004647F6">
      <w:pPr>
        <w:spacing w:after="0" w:line="240" w:lineRule="auto"/>
        <w:jc w:val="both"/>
        <w:rPr>
          <w:rFonts w:ascii="Arial" w:hAnsi="Arial" w:cs="Arial"/>
        </w:rPr>
      </w:pPr>
    </w:p>
    <w:p w14:paraId="6BABD73C" w14:textId="77777777" w:rsidR="004647F6" w:rsidRPr="00247936" w:rsidRDefault="004647F6" w:rsidP="004647F6">
      <w:pPr>
        <w:spacing w:after="0" w:line="240" w:lineRule="auto"/>
        <w:jc w:val="both"/>
        <w:rPr>
          <w:rFonts w:ascii="Arial" w:hAnsi="Arial" w:cs="Arial"/>
        </w:rPr>
      </w:pPr>
    </w:p>
    <w:p w14:paraId="418210FC" w14:textId="77777777" w:rsidR="00361ABD" w:rsidRPr="00247936" w:rsidRDefault="00361ABD" w:rsidP="0066026A">
      <w:pPr>
        <w:spacing w:after="0" w:line="240" w:lineRule="auto"/>
        <w:jc w:val="both"/>
        <w:rPr>
          <w:rFonts w:ascii="Arial" w:hAnsi="Arial" w:cs="Arial"/>
        </w:rPr>
      </w:pPr>
    </w:p>
    <w:p w14:paraId="12E9E26F" w14:textId="14098941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4CE34646" w14:textId="77777777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3FCEFBDF" w14:textId="77777777" w:rsidR="00915FFE" w:rsidRPr="00247936" w:rsidRDefault="00915FFE" w:rsidP="0066026A">
      <w:pPr>
        <w:spacing w:after="0" w:line="240" w:lineRule="auto"/>
        <w:jc w:val="both"/>
        <w:rPr>
          <w:rFonts w:ascii="Arial" w:hAnsi="Arial" w:cs="Arial"/>
        </w:rPr>
      </w:pPr>
    </w:p>
    <w:p w14:paraId="46B1C735" w14:textId="77777777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66ED1B23" w14:textId="24B4C9E3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  <w:r w:rsidRPr="00247936">
        <w:rPr>
          <w:rFonts w:ascii="Arial" w:hAnsi="Arial" w:cs="Arial"/>
        </w:rPr>
        <w:t xml:space="preserve"> </w:t>
      </w:r>
    </w:p>
    <w:p w14:paraId="1F3F42E2" w14:textId="58F58E59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p w14:paraId="5F62D9A7" w14:textId="77777777" w:rsidR="0066026A" w:rsidRPr="00247936" w:rsidRDefault="0066026A" w:rsidP="0066026A">
      <w:pPr>
        <w:spacing w:after="0" w:line="240" w:lineRule="auto"/>
        <w:jc w:val="both"/>
        <w:rPr>
          <w:rFonts w:ascii="Arial" w:hAnsi="Arial" w:cs="Arial"/>
        </w:rPr>
      </w:pPr>
    </w:p>
    <w:sectPr w:rsidR="0066026A" w:rsidRPr="002479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6A"/>
    <w:rsid w:val="00024CEF"/>
    <w:rsid w:val="00247936"/>
    <w:rsid w:val="00361ABD"/>
    <w:rsid w:val="00423C79"/>
    <w:rsid w:val="004647F6"/>
    <w:rsid w:val="0049206C"/>
    <w:rsid w:val="004B7E9E"/>
    <w:rsid w:val="005518F7"/>
    <w:rsid w:val="0066026A"/>
    <w:rsid w:val="00915FFE"/>
    <w:rsid w:val="00994861"/>
    <w:rsid w:val="009A330E"/>
    <w:rsid w:val="00B14B23"/>
    <w:rsid w:val="00BE618D"/>
    <w:rsid w:val="00C67748"/>
    <w:rsid w:val="00CB7AFA"/>
    <w:rsid w:val="00D841A7"/>
    <w:rsid w:val="00DB31CB"/>
    <w:rsid w:val="00E30F21"/>
    <w:rsid w:val="00E5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3660"/>
  <w15:chartTrackingRefBased/>
  <w15:docId w15:val="{AB2C5F90-64D0-4863-AA10-369BBBF2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602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0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f.gob.mx/2026/SABG/LineamientosGeneralesSolicitudesdeInformacion.pdf" TargetMode="External"/><Relationship Id="rId18" Type="http://schemas.openxmlformats.org/officeDocument/2006/relationships/hyperlink" Target="https://www.congresochiapas.gob.mx/new/Info-Parlamentaria/LEY_0002.pdf" TargetMode="External"/><Relationship Id="rId26" Type="http://schemas.openxmlformats.org/officeDocument/2006/relationships/hyperlink" Target="https://www.diputados.gob.mx/LeyesBiblio/pdf/CPEUM.pdf" TargetMode="External"/><Relationship Id="rId21" Type="http://schemas.openxmlformats.org/officeDocument/2006/relationships/hyperlink" Target="https://sgg.chiapas.gob.mx/po2024/archivos/descargas.php?f=C-105-13052026-2218.pdf" TargetMode="External"/><Relationship Id="rId34" Type="http://schemas.openxmlformats.org/officeDocument/2006/relationships/hyperlink" Target="https://www.sgg.chiapas.gob.mx/po2024/archivos/descargas.php?f=C-050-16072025-2078.pdf" TargetMode="External"/><Relationship Id="rId7" Type="http://schemas.openxmlformats.org/officeDocument/2006/relationships/hyperlink" Target="https://repositorio.cepal.org/server/api/core/bitstreams/a6049491-a9ee-4c53-ae7c-a8a17ca9504e/content" TargetMode="External"/><Relationship Id="rId12" Type="http://schemas.openxmlformats.org/officeDocument/2006/relationships/hyperlink" Target="https://www.dof.gob.mx/2025/SABG/LineamientosTecnicosGenerales_LTGOT.pdf" TargetMode="External"/><Relationship Id="rId17" Type="http://schemas.openxmlformats.org/officeDocument/2006/relationships/hyperlink" Target="https://snt.transparencia.gob.mx/wp-content/uploads/2021/08/Criterios_para_Garantizar_Accesibilidad_a_Grupos_Vulnerables.pdf" TargetMode="External"/><Relationship Id="rId25" Type="http://schemas.openxmlformats.org/officeDocument/2006/relationships/hyperlink" Target="https://www.dof.gob.mx/nota_detalle.php?codigo=5539473&amp;fecha=28/09/2018" TargetMode="External"/><Relationship Id="rId33" Type="http://schemas.openxmlformats.org/officeDocument/2006/relationships/hyperlink" Target="https://www.congresochiapas.gob.mx/new/Info-Parlamentaria/LEY_0135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nt.transparencia.gob.mx/wp-content/uploads/Lineamientos-para-Determinar-los-Catalogos-y-Publicacion-de-Informacion-de-Interes-Publico.pdf" TargetMode="External"/><Relationship Id="rId20" Type="http://schemas.openxmlformats.org/officeDocument/2006/relationships/hyperlink" Target="https://www.sgg.chiapas.gob.mx/po2024/archivos/descargas.php?f=C-050-16072025-2078.pdf" TargetMode="External"/><Relationship Id="rId29" Type="http://schemas.openxmlformats.org/officeDocument/2006/relationships/hyperlink" Target="https://www.dof.gob.mx/nota_detalle.php?codigo=5511113&amp;fecha=23/01/2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as.org/es/cidh/mandato/documentos-basicos/convencion-americana-derechos-humanos.pdf" TargetMode="External"/><Relationship Id="rId11" Type="http://schemas.openxmlformats.org/officeDocument/2006/relationships/hyperlink" Target="https://www.diputados.gob.mx/LeyesBiblio/pdf/LGTAIP.pdf" TargetMode="External"/><Relationship Id="rId24" Type="http://schemas.openxmlformats.org/officeDocument/2006/relationships/hyperlink" Target="https://www.oas.org/es/cidh/mandato/documentos-basicos/convencion-americana-derechos-humanos.pdf" TargetMode="External"/><Relationship Id="rId32" Type="http://schemas.openxmlformats.org/officeDocument/2006/relationships/hyperlink" Target="https://www.congresochiapas.gob.mx/new/Info-Parlamentaria/LEY_0002.pdf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ohchr.org/es/instruments-mechanisms/instruments/international-covenant-civil-and-political-rights" TargetMode="External"/><Relationship Id="rId15" Type="http://schemas.openxmlformats.org/officeDocument/2006/relationships/hyperlink" Target="https://snt.transparencia.gob.mx/wp-content/uploads/LINEAMIENTOS-PARA-LA-EMISION-Y-EVALUACION-DE-POLITICAS-DE-TRANSPARENCIA-PROACTIVA.pdf" TargetMode="External"/><Relationship Id="rId23" Type="http://schemas.openxmlformats.org/officeDocument/2006/relationships/hyperlink" Target="https://www.ohchr.org/es/instruments-mechanisms/instruments/international-covenant-civil-and-political-rights" TargetMode="External"/><Relationship Id="rId28" Type="http://schemas.openxmlformats.org/officeDocument/2006/relationships/hyperlink" Target="https://www.dof.gob.mx/nota_detalle.php?codigo=5512847&amp;fecha=12/02/20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diputados.gob.mx/LeyesBiblio/pdf/CPEUM.pdf" TargetMode="External"/><Relationship Id="rId19" Type="http://schemas.openxmlformats.org/officeDocument/2006/relationships/hyperlink" Target="https://www.congresochiapas.gob.mx/new/Info-Parlamentaria/LEY_0084.pdf" TargetMode="External"/><Relationship Id="rId31" Type="http://schemas.openxmlformats.org/officeDocument/2006/relationships/hyperlink" Target="https://snt.transparencia.gob.mx/wp-content/uploads/2021/08/Criterios_para_Garantizar_Accesibilidad_a_Grupos_Vulnerables.pdf" TargetMode="External"/><Relationship Id="rId4" Type="http://schemas.openxmlformats.org/officeDocument/2006/relationships/hyperlink" Target="https://www.un.org/es/about-us/universal-declaration-of-human-rights" TargetMode="External"/><Relationship Id="rId9" Type="http://schemas.openxmlformats.org/officeDocument/2006/relationships/hyperlink" Target="https://www.oas.org/es/sla/ddi/docs/publicacion_Ley_Modelo_Interamericana_2_0_sobre_Acceso_Informacion_Publica.pdf" TargetMode="External"/><Relationship Id="rId14" Type="http://schemas.openxmlformats.org/officeDocument/2006/relationships/hyperlink" Target="https://snt.transparencia.gob.mx/wp-content/uploads/30112022-Lineamientos-de-Clasificacion-y-Desclasificacion-01_14h.pdf" TargetMode="External"/><Relationship Id="rId22" Type="http://schemas.openxmlformats.org/officeDocument/2006/relationships/hyperlink" Target="https://www.un.org/es/about-us/universal-declaration-of-human-rights" TargetMode="External"/><Relationship Id="rId27" Type="http://schemas.openxmlformats.org/officeDocument/2006/relationships/hyperlink" Target="https://www.diputados.gob.mx/LeyesBiblio/pdf/LGPDPPSO.pdf" TargetMode="External"/><Relationship Id="rId30" Type="http://schemas.openxmlformats.org/officeDocument/2006/relationships/hyperlink" Target="https://www.dof.gob.mx/nota_detalle.php?codigo=5511114&amp;fecha=23/01/2018" TargetMode="External"/><Relationship Id="rId35" Type="http://schemas.openxmlformats.org/officeDocument/2006/relationships/hyperlink" Target="https://sesaech.gob.mx/views/docs/datos-personales/marco-juridico/estatal/lineamientos-para-la-proteccion-de-datos-personales-en-posesion-de-sujetos-obligados-para-el-estado-de-chiapas.pdf" TargetMode="External"/><Relationship Id="rId8" Type="http://schemas.openxmlformats.org/officeDocument/2006/relationships/hyperlink" Target="https://www.oas.org/es/sla/ddi/docs/acceso_ley_modelo_libro_espanol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uno</cp:lastModifiedBy>
  <cp:revision>2</cp:revision>
  <dcterms:created xsi:type="dcterms:W3CDTF">2026-07-21T17:49:00Z</dcterms:created>
  <dcterms:modified xsi:type="dcterms:W3CDTF">2026-07-21T17:49:00Z</dcterms:modified>
</cp:coreProperties>
</file>